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50568" w14:textId="221E7144" w:rsidR="00755E54" w:rsidRDefault="0057126B" w:rsidP="00887E0B">
      <w:r>
        <w:t>(</w:t>
      </w:r>
      <w:r w:rsidR="00EB1096">
        <w:t>A</w:t>
      </w:r>
      <w:r w:rsidR="005E79BD">
        <w:t>rtikel zur freien</w:t>
      </w:r>
      <w:r w:rsidR="00EB1096">
        <w:t xml:space="preserve"> Verfügung)</w:t>
      </w:r>
    </w:p>
    <w:p w14:paraId="42CEA377" w14:textId="77777777" w:rsidR="00887E0B" w:rsidRDefault="00887E0B" w:rsidP="00887E0B"/>
    <w:p w14:paraId="40B222A5" w14:textId="3F69BDB2" w:rsidR="00DA24E6" w:rsidRDefault="00701FF5" w:rsidP="00031E7F">
      <w:pPr>
        <w:pStyle w:val="berschrift1"/>
      </w:pPr>
      <w:r>
        <w:t xml:space="preserve">Es lohnt sich, </w:t>
      </w:r>
      <w:r w:rsidR="00845396">
        <w:t>Gebäude</w:t>
      </w:r>
      <w:r w:rsidR="00EB1096">
        <w:t xml:space="preserve"> gegen die Folgen von Hagel, Sturm und starkem Regen </w:t>
      </w:r>
      <w:r>
        <w:t xml:space="preserve">zu </w:t>
      </w:r>
      <w:r w:rsidR="00EB1096">
        <w:t>schützen</w:t>
      </w:r>
    </w:p>
    <w:p w14:paraId="5A943871" w14:textId="46DD14A8" w:rsidR="003718BD" w:rsidRDefault="00F92C6D" w:rsidP="00887E0B">
      <w:pPr>
        <w:pStyle w:val="Standardfett"/>
      </w:pPr>
      <w:r>
        <w:t>Hagel, Sturm und starker Regen verursachen Gebäudeschäden von 240 Millionen Franken</w:t>
      </w:r>
      <w:r w:rsidR="00A97433">
        <w:t xml:space="preserve"> pro Jahr</w:t>
      </w:r>
      <w:r>
        <w:t>. Hinzu kommen</w:t>
      </w:r>
      <w:r w:rsidR="00A97433">
        <w:t xml:space="preserve"> </w:t>
      </w:r>
      <w:r>
        <w:t>indirekte Schäden</w:t>
      </w:r>
      <w:r w:rsidR="00A97433">
        <w:t xml:space="preserve">, etwa </w:t>
      </w:r>
      <w:r>
        <w:t>durch Betriebsunterbrüche</w:t>
      </w:r>
      <w:r w:rsidR="00A97433">
        <w:t xml:space="preserve">. </w:t>
      </w:r>
      <w:r w:rsidR="00A97433" w:rsidRPr="00D81AF5">
        <w:rPr>
          <w:lang w:eastAsia="de-CH"/>
        </w:rPr>
        <w:t xml:space="preserve">Wer beim Um- oder Neubau frühzeitig an Schutzmassnahmen denkt, </w:t>
      </w:r>
      <w:r w:rsidR="00A97433">
        <w:rPr>
          <w:lang w:eastAsia="de-CH"/>
        </w:rPr>
        <w:t xml:space="preserve">spart sich unnötige Ausgaben und viel Ärger. Eine neue </w:t>
      </w:r>
      <w:r w:rsidR="003D36E8">
        <w:t xml:space="preserve">Website </w:t>
      </w:r>
      <w:r w:rsidR="00CD76A5">
        <w:t xml:space="preserve">zeigt </w:t>
      </w:r>
      <w:r w:rsidR="00A97433">
        <w:t xml:space="preserve">Fachleuten, </w:t>
      </w:r>
      <w:r w:rsidR="00CD76A5">
        <w:t>Eigentümern und Bauherren</w:t>
      </w:r>
      <w:r w:rsidR="00A97433">
        <w:t xml:space="preserve"> auf</w:t>
      </w:r>
      <w:r w:rsidR="00CD76A5">
        <w:t xml:space="preserve">, wie </w:t>
      </w:r>
      <w:r w:rsidR="00A97433">
        <w:t>man</w:t>
      </w:r>
      <w:r w:rsidR="00CD76A5">
        <w:t xml:space="preserve"> </w:t>
      </w:r>
      <w:r w:rsidR="00E445F2">
        <w:t>Gebäud</w:t>
      </w:r>
      <w:r w:rsidR="00CD76A5">
        <w:t>e mit konkreten Massnahmen gegen Schäden durch Naturgefahren schützen k</w:t>
      </w:r>
      <w:r w:rsidR="00A97433">
        <w:t>an</w:t>
      </w:r>
      <w:r w:rsidR="00CD76A5">
        <w:t>n.</w:t>
      </w:r>
      <w:r w:rsidR="00DA47C0">
        <w:t xml:space="preserve"> </w:t>
      </w:r>
    </w:p>
    <w:p w14:paraId="7F7BECE4" w14:textId="11056725" w:rsidR="00D615B0" w:rsidRDefault="00D615B0" w:rsidP="00701FF5">
      <w:r>
        <w:t>Werden ganze Dörfer überschwemmt oder Häuser durch Sturm und Hagel verwüstet, gehen einem die oft dramatischen Bilder nahe. Sie zeigen, wie verletzlich unsere moderne Zivilisation gegenüber den Naturgefahren nach wie vor ist. Und doch stellt man sich jeweils die Frage: Wurden in guten Zeiten die nötigen Massnahmen ergriffen, um für schlechte Zeiten gewappnet zu sein?</w:t>
      </w:r>
    </w:p>
    <w:p w14:paraId="503BEBE6" w14:textId="77777777" w:rsidR="00D615B0" w:rsidRDefault="00D615B0" w:rsidP="00701FF5"/>
    <w:p w14:paraId="7B3A3693" w14:textId="0775FBB2" w:rsidR="00701FF5" w:rsidRDefault="00701FF5" w:rsidP="00701FF5">
      <w:pPr>
        <w:rPr>
          <w:lang w:eastAsia="de-CH"/>
        </w:rPr>
      </w:pPr>
      <w:r>
        <w:t xml:space="preserve">Naturgefahren wie Hagel, Sturm und starker Regen verursachen in der Schweiz regelmässig Schäden in Millionenhöhe. Dabei geht es </w:t>
      </w:r>
      <w:r w:rsidR="00CA179D">
        <w:t>primär</w:t>
      </w:r>
      <w:r>
        <w:t xml:space="preserve"> um direkte Schäden an Gebäuden. </w:t>
      </w:r>
      <w:r w:rsidRPr="00D81AF5">
        <w:rPr>
          <w:lang w:eastAsia="de-CH"/>
        </w:rPr>
        <w:t xml:space="preserve">Für die </w:t>
      </w:r>
      <w:r>
        <w:rPr>
          <w:lang w:eastAsia="de-CH"/>
        </w:rPr>
        <w:t>K</w:t>
      </w:r>
      <w:r w:rsidRPr="00D81AF5">
        <w:rPr>
          <w:lang w:eastAsia="de-CH"/>
        </w:rPr>
        <w:t>antonalen Gebäudeversicherungen summieren sich die</w:t>
      </w:r>
      <w:r>
        <w:rPr>
          <w:lang w:eastAsia="de-CH"/>
        </w:rPr>
        <w:t>se</w:t>
      </w:r>
      <w:r w:rsidRPr="00D81AF5">
        <w:rPr>
          <w:lang w:eastAsia="de-CH"/>
        </w:rPr>
        <w:t xml:space="preserve"> </w:t>
      </w:r>
      <w:r>
        <w:rPr>
          <w:lang w:eastAsia="de-CH"/>
        </w:rPr>
        <w:t>Gebäudes</w:t>
      </w:r>
      <w:r w:rsidRPr="00D81AF5">
        <w:rPr>
          <w:lang w:eastAsia="de-CH"/>
        </w:rPr>
        <w:t>chäden im Durchschnitt</w:t>
      </w:r>
      <w:r>
        <w:rPr>
          <w:lang w:eastAsia="de-CH"/>
        </w:rPr>
        <w:br/>
        <w:t>der letzten zehn Jahre</w:t>
      </w:r>
      <w:r w:rsidRPr="00D81AF5">
        <w:rPr>
          <w:lang w:eastAsia="de-CH"/>
        </w:rPr>
        <w:t xml:space="preserve"> auf </w:t>
      </w:r>
      <w:r>
        <w:rPr>
          <w:lang w:eastAsia="de-CH"/>
        </w:rPr>
        <w:t xml:space="preserve">ca. </w:t>
      </w:r>
      <w:r w:rsidRPr="00D81AF5">
        <w:rPr>
          <w:lang w:eastAsia="de-CH"/>
        </w:rPr>
        <w:t>2</w:t>
      </w:r>
      <w:r>
        <w:rPr>
          <w:lang w:eastAsia="de-CH"/>
        </w:rPr>
        <w:t>4</w:t>
      </w:r>
      <w:r w:rsidRPr="00D81AF5">
        <w:rPr>
          <w:lang w:eastAsia="de-CH"/>
        </w:rPr>
        <w:t>0 Mio. Franken pro Jahr.</w:t>
      </w:r>
      <w:r>
        <w:rPr>
          <w:lang w:eastAsia="de-CH"/>
        </w:rPr>
        <w:t xml:space="preserve"> Die Tendenz ist steigend: </w:t>
      </w:r>
      <w:r w:rsidRPr="00D81AF5">
        <w:rPr>
          <w:lang w:eastAsia="de-CH"/>
        </w:rPr>
        <w:t>Schuld daran sind einerseits die Launen der Natur, andererseits die dichtere Bebauung</w:t>
      </w:r>
      <w:r>
        <w:rPr>
          <w:lang w:eastAsia="de-CH"/>
        </w:rPr>
        <w:t xml:space="preserve"> und Nutzung </w:t>
      </w:r>
      <w:r w:rsidRPr="00D81AF5">
        <w:rPr>
          <w:lang w:eastAsia="de-CH"/>
        </w:rPr>
        <w:t>sowie</w:t>
      </w:r>
      <w:r>
        <w:rPr>
          <w:lang w:eastAsia="de-CH"/>
        </w:rPr>
        <w:br/>
      </w:r>
      <w:r w:rsidRPr="00D81AF5">
        <w:rPr>
          <w:lang w:eastAsia="de-CH"/>
        </w:rPr>
        <w:t xml:space="preserve">die </w:t>
      </w:r>
      <w:r>
        <w:rPr>
          <w:lang w:eastAsia="de-CH"/>
        </w:rPr>
        <w:t>empfindlichere</w:t>
      </w:r>
      <w:r w:rsidRPr="00D81AF5">
        <w:rPr>
          <w:lang w:eastAsia="de-CH"/>
        </w:rPr>
        <w:t xml:space="preserve"> Bauweise.</w:t>
      </w:r>
      <w:r>
        <w:rPr>
          <w:lang w:eastAsia="de-CH"/>
        </w:rPr>
        <w:t xml:space="preserve"> </w:t>
      </w:r>
    </w:p>
    <w:p w14:paraId="5927E791" w14:textId="77777777" w:rsidR="00701FF5" w:rsidRDefault="00701FF5" w:rsidP="00701FF5">
      <w:pPr>
        <w:rPr>
          <w:lang w:eastAsia="de-CH"/>
        </w:rPr>
      </w:pPr>
    </w:p>
    <w:p w14:paraId="313893D2" w14:textId="628BB53B" w:rsidR="0084698A" w:rsidRPr="0084698A" w:rsidRDefault="0084698A" w:rsidP="0084698A">
      <w:pPr>
        <w:rPr>
          <w:b/>
        </w:rPr>
      </w:pPr>
      <w:r w:rsidRPr="0084698A">
        <w:rPr>
          <w:b/>
        </w:rPr>
        <w:t>Teure Technik im Untergeschoss</w:t>
      </w:r>
    </w:p>
    <w:p w14:paraId="50CC3F5B" w14:textId="3B3FD078" w:rsidR="0084698A" w:rsidRDefault="00701FF5" w:rsidP="0084698A">
      <w:r>
        <w:t>Zum Beispiel werden Untergeschosse heute viel intensiver genutzt als früher. Da finden sich teure Haustechnik, empfindliche Serveranlagen, Tiefgaragen oder Arbeitsräume. Bei einem Ereignis sind deshalb die Schäden grösser</w:t>
      </w:r>
      <w:r w:rsidR="0084698A">
        <w:t>. Oder die Fassade: Früher schützten diese grosse Vordächer vor Regen und Hagel – heute sind viele Fassaden der Witterung direkt ausgesetzt. Zudem sind die Aussendämmungen an Fassaden anfälliger auf mechanische Beanspruchung als die massiven Mauern – sie müssen gut vor Hagel und dem Eindringen von Feuchtigkeit geschützt werden.</w:t>
      </w:r>
    </w:p>
    <w:p w14:paraId="6AEB79BE" w14:textId="1A4E818A" w:rsidR="00701FF5" w:rsidRDefault="00701FF5" w:rsidP="00701FF5">
      <w:pPr>
        <w:rPr>
          <w:lang w:eastAsia="de-CH"/>
        </w:rPr>
      </w:pPr>
    </w:p>
    <w:p w14:paraId="0B504AF5" w14:textId="23C13A8B" w:rsidR="008C02FD" w:rsidRDefault="0084698A" w:rsidP="0084698A">
      <w:r w:rsidRPr="00D81AF5">
        <w:rPr>
          <w:lang w:eastAsia="de-CH"/>
        </w:rPr>
        <w:t xml:space="preserve">Wer bei einem Um- oder Neubau frühzeitig an Schutzmassnahmen denkt, kann diese </w:t>
      </w:r>
      <w:r w:rsidR="00CF0015">
        <w:rPr>
          <w:lang w:eastAsia="de-CH"/>
        </w:rPr>
        <w:t xml:space="preserve">oft </w:t>
      </w:r>
      <w:r w:rsidRPr="00D81AF5">
        <w:rPr>
          <w:lang w:eastAsia="de-CH"/>
        </w:rPr>
        <w:t xml:space="preserve">mit wenig Aufwand realisieren. Die Investitionen </w:t>
      </w:r>
      <w:r>
        <w:rPr>
          <w:lang w:eastAsia="de-CH"/>
        </w:rPr>
        <w:t>machen sich bezahlt</w:t>
      </w:r>
      <w:r w:rsidRPr="00D81AF5">
        <w:rPr>
          <w:lang w:eastAsia="de-CH"/>
        </w:rPr>
        <w:t xml:space="preserve">: Über die Lebensdauer eines Gebäudes oder dessen Bauteile betrachtet, </w:t>
      </w:r>
      <w:r>
        <w:rPr>
          <w:lang w:eastAsia="de-CH"/>
        </w:rPr>
        <w:t>übersteigt</w:t>
      </w:r>
      <w:r w:rsidRPr="00D81AF5">
        <w:rPr>
          <w:lang w:eastAsia="de-CH"/>
        </w:rPr>
        <w:t xml:space="preserve"> der finanzielle Nutzen die für Schutzmassnahmen aufgewendeten Kosten</w:t>
      </w:r>
      <w:r>
        <w:rPr>
          <w:lang w:eastAsia="de-CH"/>
        </w:rPr>
        <w:t xml:space="preserve"> oft deutlich</w:t>
      </w:r>
      <w:r w:rsidRPr="00D81AF5">
        <w:rPr>
          <w:lang w:eastAsia="de-CH"/>
        </w:rPr>
        <w:t xml:space="preserve">. Beispielsweise muss bei mehr als der Hälfte aller Gebäude in der Schweiz mindestens einmal mit einem heftigen Hagelschlag mit Hagelkörnern ≥ 3 cm gerechnet werden. Mit der Wahl hagelresistenter Materialien und dem </w:t>
      </w:r>
      <w:r>
        <w:rPr>
          <w:lang w:eastAsia="de-CH"/>
        </w:rPr>
        <w:t xml:space="preserve">rechtzeitigen </w:t>
      </w:r>
      <w:r w:rsidRPr="00D81AF5">
        <w:rPr>
          <w:lang w:eastAsia="de-CH"/>
        </w:rPr>
        <w:t xml:space="preserve">Einziehen der Storen </w:t>
      </w:r>
      <w:r>
        <w:rPr>
          <w:lang w:eastAsia="de-CH"/>
        </w:rPr>
        <w:t>lassen sich</w:t>
      </w:r>
      <w:r w:rsidRPr="00D81AF5">
        <w:rPr>
          <w:lang w:eastAsia="de-CH"/>
        </w:rPr>
        <w:t xml:space="preserve"> Sch</w:t>
      </w:r>
      <w:r>
        <w:rPr>
          <w:lang w:eastAsia="de-CH"/>
        </w:rPr>
        <w:t>ä</w:t>
      </w:r>
      <w:r w:rsidRPr="00D81AF5">
        <w:rPr>
          <w:lang w:eastAsia="de-CH"/>
        </w:rPr>
        <w:t xml:space="preserve">den </w:t>
      </w:r>
      <w:r>
        <w:rPr>
          <w:lang w:eastAsia="de-CH"/>
        </w:rPr>
        <w:t>verhindern</w:t>
      </w:r>
      <w:r w:rsidRPr="00D81AF5">
        <w:rPr>
          <w:lang w:eastAsia="de-CH"/>
        </w:rPr>
        <w:t xml:space="preserve">. </w:t>
      </w:r>
      <w:r>
        <w:t xml:space="preserve">Gebäudeschutz vor Naturgefahren verlängert </w:t>
      </w:r>
      <w:r w:rsidR="004274AC">
        <w:t xml:space="preserve">meist </w:t>
      </w:r>
      <w:r>
        <w:t>die Lebensdauer von Bauteilen und gehört damit zum nachhaltigen Umgang mit Ressourcen beim Bauen.</w:t>
      </w:r>
    </w:p>
    <w:p w14:paraId="0E7C944D" w14:textId="77777777" w:rsidR="008C02FD" w:rsidRDefault="008C02FD">
      <w:pPr>
        <w:spacing w:line="240" w:lineRule="auto"/>
      </w:pPr>
      <w:r>
        <w:br w:type="page"/>
      </w:r>
    </w:p>
    <w:p w14:paraId="31361240" w14:textId="77777777" w:rsidR="00432E4C" w:rsidRDefault="0084698A" w:rsidP="008C02FD">
      <w:pPr>
        <w:rPr>
          <w:lang w:eastAsia="de-CH"/>
        </w:rPr>
      </w:pPr>
      <w:r>
        <w:rPr>
          <w:lang w:eastAsia="de-CH"/>
        </w:rPr>
        <w:lastRenderedPageBreak/>
        <w:t xml:space="preserve">Neben finanziellen Nachteilen bleiben einem </w:t>
      </w:r>
      <w:r w:rsidR="004274AC">
        <w:rPr>
          <w:lang w:eastAsia="de-CH"/>
        </w:rPr>
        <w:t xml:space="preserve">bei Unwettern </w:t>
      </w:r>
      <w:r>
        <w:rPr>
          <w:lang w:eastAsia="de-CH"/>
        </w:rPr>
        <w:t xml:space="preserve">auch </w:t>
      </w:r>
      <w:r w:rsidRPr="00D81AF5">
        <w:rPr>
          <w:lang w:eastAsia="de-CH"/>
        </w:rPr>
        <w:t xml:space="preserve">Umtriebe und Ärger </w:t>
      </w:r>
      <w:r>
        <w:rPr>
          <w:lang w:eastAsia="de-CH"/>
        </w:rPr>
        <w:t>erspart. Und l</w:t>
      </w:r>
      <w:r w:rsidRPr="00D81AF5">
        <w:rPr>
          <w:lang w:eastAsia="de-CH"/>
        </w:rPr>
        <w:t>etztlich dient ein guter Gebäudeschutz der Sicherheit und Lebensqualität der Bewohner</w:t>
      </w:r>
      <w:r>
        <w:rPr>
          <w:lang w:eastAsia="de-CH"/>
        </w:rPr>
        <w:t>. Er</w:t>
      </w:r>
      <w:r w:rsidRPr="00D81AF5">
        <w:rPr>
          <w:lang w:eastAsia="de-CH"/>
        </w:rPr>
        <w:t xml:space="preserve"> kann weitere zum Teil nicht ersetzbare Schäden an Sachwerten vermeiden – ein Gewinn für alle Beteiligten</w:t>
      </w:r>
      <w:r>
        <w:rPr>
          <w:lang w:eastAsia="de-CH"/>
        </w:rPr>
        <w:t xml:space="preserve">. </w:t>
      </w:r>
    </w:p>
    <w:p w14:paraId="4237647D" w14:textId="77777777" w:rsidR="00432E4C" w:rsidRDefault="00432E4C" w:rsidP="008C02FD">
      <w:pPr>
        <w:rPr>
          <w:lang w:eastAsia="de-CH"/>
        </w:rPr>
      </w:pPr>
    </w:p>
    <w:p w14:paraId="33A2BDAE" w14:textId="0266F0FA" w:rsidR="008C02FD" w:rsidRDefault="008C02FD" w:rsidP="008C02FD">
      <w:r>
        <w:t>Naturgefahrensicheres Bauen</w:t>
      </w:r>
      <w:r w:rsidRPr="00593DAB">
        <w:t xml:space="preserve"> erfordert </w:t>
      </w:r>
      <w:r>
        <w:t xml:space="preserve">jedoch spezifische </w:t>
      </w:r>
      <w:r w:rsidRPr="00593DAB">
        <w:t>Kenntniss</w:t>
      </w:r>
      <w:r>
        <w:t>e</w:t>
      </w:r>
      <w:r w:rsidRPr="00593DAB">
        <w:t xml:space="preserve">: </w:t>
      </w:r>
      <w:r>
        <w:t xml:space="preserve">Wo </w:t>
      </w:r>
      <w:r w:rsidRPr="00593DAB">
        <w:t>muss mit welchen Gefahren gerechnet wer</w:t>
      </w:r>
      <w:r>
        <w:t>den? Welche Risiken bestehen fü</w:t>
      </w:r>
      <w:r w:rsidRPr="00593DAB">
        <w:t>r das Gebäude</w:t>
      </w:r>
      <w:r>
        <w:t xml:space="preserve"> und seine Bewohner</w:t>
      </w:r>
      <w:r w:rsidRPr="00593DAB">
        <w:t xml:space="preserve">? Welche Massnahmen </w:t>
      </w:r>
      <w:r>
        <w:t>sind</w:t>
      </w:r>
      <w:r w:rsidRPr="00593DAB">
        <w:t xml:space="preserve"> am </w:t>
      </w:r>
      <w:r>
        <w:t>wirksamsten</w:t>
      </w:r>
      <w:r w:rsidRPr="00593DAB">
        <w:t xml:space="preserve">? </w:t>
      </w:r>
    </w:p>
    <w:p w14:paraId="72EC9FAD" w14:textId="77777777" w:rsidR="008C02FD" w:rsidRDefault="008C02FD" w:rsidP="008C02FD"/>
    <w:p w14:paraId="1E5E4801" w14:textId="793B0D0D" w:rsidR="001C4515" w:rsidRDefault="004274AC" w:rsidP="008C02FD">
      <w:r>
        <w:t>Mit der</w:t>
      </w:r>
      <w:r w:rsidR="00180329">
        <w:t xml:space="preserve"> </w:t>
      </w:r>
      <w:r w:rsidR="00E445F2">
        <w:t xml:space="preserve">Plattform </w:t>
      </w:r>
      <w:hyperlink r:id="rId8" w:history="1">
        <w:r w:rsidR="00180329" w:rsidRPr="008C02FD">
          <w:t>www.schutz-vor-naturgefahren.ch</w:t>
        </w:r>
      </w:hyperlink>
      <w:r w:rsidR="00180329">
        <w:t xml:space="preserve"> </w:t>
      </w:r>
      <w:r>
        <w:t>haben</w:t>
      </w:r>
      <w:r w:rsidR="00180329">
        <w:t xml:space="preserve"> Ingenieure und Spezialisten, Architekten und Fachplaner sowie Bauherren und Eigentümer neu </w:t>
      </w:r>
      <w:r>
        <w:t>Zugang zu</w:t>
      </w:r>
      <w:r w:rsidR="00180329">
        <w:t xml:space="preserve"> eine</w:t>
      </w:r>
      <w:r>
        <w:t>m</w:t>
      </w:r>
      <w:r w:rsidR="00180329">
        <w:t xml:space="preserve"> eigenen Naturgefahren-Check, der auf ihre spezifischen Bedürfnisse zugeschnitten ist.</w:t>
      </w:r>
      <w:r w:rsidR="008A7E57">
        <w:t xml:space="preserve"> Er unterscheidet einerseits nach Gebäudetyp</w:t>
      </w:r>
      <w:r w:rsidR="001C4515">
        <w:t>, Naturgefahr (Regen, Hagel, Hochwasser, usw.)</w:t>
      </w:r>
      <w:r w:rsidR="008A7E57">
        <w:t xml:space="preserve"> und Situation (Check, Neubau, Sanierung usw.). Andererseits </w:t>
      </w:r>
      <w:r w:rsidR="00E445F2">
        <w:t xml:space="preserve">lässt sich </w:t>
      </w:r>
      <w:r w:rsidR="008A7E57">
        <w:t xml:space="preserve">online eingeben, ob es um den Schutz des gesamten Gebäudes oder einzelner Teile geht. </w:t>
      </w:r>
      <w:r w:rsidR="001C4515">
        <w:t>Das Tool empfiehlt konkrete Massnahmen und Schutzziele.</w:t>
      </w:r>
      <w:r w:rsidR="008C02FD">
        <w:t xml:space="preserve"> Weiter bietet die Website </w:t>
      </w:r>
      <w:r w:rsidR="008C02FD" w:rsidRPr="00126179">
        <w:t xml:space="preserve">Hintergrundinformationen zu </w:t>
      </w:r>
      <w:r w:rsidR="008C02FD">
        <w:t>Naturgefahren:</w:t>
      </w:r>
      <w:r w:rsidR="008C02FD" w:rsidRPr="00126179">
        <w:t xml:space="preserve"> </w:t>
      </w:r>
      <w:r w:rsidR="008C02FD">
        <w:t xml:space="preserve">Welche Naturgefahr kann wo welche Schäden anrichten? Wie viel Schutz braucht mein Gebäude? Wo finde ich eine aktuelle Gefahrenübersicht? Und schliesslich gibt es eine </w:t>
      </w:r>
      <w:r w:rsidR="008C02FD" w:rsidRPr="00593DAB">
        <w:t xml:space="preserve">Checkliste </w:t>
      </w:r>
      <w:r w:rsidR="008C02FD">
        <w:t>zur Planung und Umsetzung von Schutzmassnahmen.</w:t>
      </w:r>
    </w:p>
    <w:p w14:paraId="5EE14F45" w14:textId="77777777" w:rsidR="00B06F42" w:rsidRDefault="00B06F42" w:rsidP="00DA47C0"/>
    <w:p w14:paraId="23CF289C" w14:textId="6A9BABFF" w:rsidR="008C02FD" w:rsidRDefault="008C02FD" w:rsidP="00DA47C0">
      <w:r>
        <w:t xml:space="preserve">Die kantonalen Gefahrenkarten zeigen, ob und wie stark ein Grundstück durch Hochwasser und andere ortsbezogene Naturgefahren gefährdet ist. Hagel, Sturm und starker Regen können allerdings überall in der Schweiz auftreten. Diese drei meteorologischen Naturgefahren waren </w:t>
      </w:r>
      <w:r w:rsidRPr="003468C6">
        <w:t xml:space="preserve">gemäss </w:t>
      </w:r>
      <w:r>
        <w:t xml:space="preserve">der </w:t>
      </w:r>
      <w:r w:rsidRPr="003468C6">
        <w:t>Schadenstatistik</w:t>
      </w:r>
      <w:r>
        <w:t xml:space="preserve"> der </w:t>
      </w:r>
      <w:r w:rsidRPr="009B4339">
        <w:t>Vereinigung Kantonaler Feuerversicherungen (VKF)</w:t>
      </w:r>
      <w:r>
        <w:t xml:space="preserve"> in de</w:t>
      </w:r>
      <w:r w:rsidR="003855CE">
        <w:t>n letzten zehn Jahren für fast 80</w:t>
      </w:r>
      <w:bookmarkStart w:id="0" w:name="_GoBack"/>
      <w:bookmarkEnd w:id="0"/>
      <w:r>
        <w:t xml:space="preserve"> Prozent der Gebäudeschäden verantwortlich.</w:t>
      </w:r>
    </w:p>
    <w:p w14:paraId="5D55BB64" w14:textId="77777777" w:rsidR="008C02FD" w:rsidRDefault="008C02FD" w:rsidP="00DA47C0"/>
    <w:p w14:paraId="60C1EA3F" w14:textId="7F92023C" w:rsidR="004274AC" w:rsidRPr="00C01186" w:rsidRDefault="008C02FD" w:rsidP="004274AC">
      <w:pPr>
        <w:rPr>
          <w:b/>
        </w:rPr>
      </w:pPr>
      <w:r>
        <w:rPr>
          <w:b/>
        </w:rPr>
        <w:t>Städte wie Zürich auch hochwassergefährdet</w:t>
      </w:r>
    </w:p>
    <w:p w14:paraId="633E6684" w14:textId="671EFF12" w:rsidR="008C02FD" w:rsidRDefault="004274AC" w:rsidP="008C02FD">
      <w:r>
        <w:t xml:space="preserve">Beim Hochwasser sind nicht nur ländliche Gegenden wie das Mittelland </w:t>
      </w:r>
      <w:r w:rsidR="00251894">
        <w:t>gefährdet</w:t>
      </w:r>
      <w:r>
        <w:t>, sondern vor allem auch die Städte. In der</w:t>
      </w:r>
      <w:r w:rsidRPr="00B06F42">
        <w:t xml:space="preserve"> Stadt Zürich</w:t>
      </w:r>
      <w:r>
        <w:t xml:space="preserve"> zum Beispiel</w:t>
      </w:r>
      <w:r w:rsidRPr="00B06F42">
        <w:t xml:space="preserve"> befinden sich fast 4 000 Gebäude, in denen knapp 80 000 Personen zuhause sind, in gefährdeten Gebieten.</w:t>
      </w:r>
      <w:r>
        <w:t xml:space="preserve"> </w:t>
      </w:r>
      <w:r w:rsidR="008C02FD" w:rsidRPr="0019144A">
        <w:t xml:space="preserve">«Während in vielen Gemeinden im Alpenbogen grosse </w:t>
      </w:r>
      <w:r w:rsidR="008C02FD">
        <w:t>Teile</w:t>
      </w:r>
      <w:r w:rsidR="008C02FD" w:rsidRPr="0019144A">
        <w:t xml:space="preserve"> der Bevölkerung und Gebäude überschwemmungs</w:t>
      </w:r>
      <w:r w:rsidR="008C02FD">
        <w:t>-</w:t>
      </w:r>
      <w:r w:rsidR="008C02FD" w:rsidRPr="0019144A">
        <w:t xml:space="preserve">gefährdet </w:t>
      </w:r>
      <w:r w:rsidR="008C02FD">
        <w:t>sind</w:t>
      </w:r>
      <w:r w:rsidR="008C02FD" w:rsidRPr="0019144A">
        <w:t xml:space="preserve">, </w:t>
      </w:r>
      <w:r w:rsidR="008C02FD">
        <w:t>kommt es dort zu den</w:t>
      </w:r>
      <w:r w:rsidR="008C02FD" w:rsidRPr="0019144A">
        <w:t xml:space="preserve"> grössten Hochwasserschäden</w:t>
      </w:r>
      <w:r w:rsidR="008C02FD">
        <w:t>,</w:t>
      </w:r>
      <w:r w:rsidR="008C02FD" w:rsidRPr="0019144A">
        <w:t xml:space="preserve"> wo hohe Werte konzentriert sind – nämlich in den Städten», sagt </w:t>
      </w:r>
      <w:r w:rsidR="008C02FD">
        <w:t xml:space="preserve">Veronika Röthlisberger vom Mobiliar Lab für Naturrisiken </w:t>
      </w:r>
      <w:r w:rsidR="008C02FD" w:rsidRPr="006A073D">
        <w:t xml:space="preserve">des Oeschger-Zentrums für Klimaforschung </w:t>
      </w:r>
      <w:r w:rsidR="008C02FD">
        <w:t>der Universität Bern.</w:t>
      </w:r>
    </w:p>
    <w:p w14:paraId="2613F7DA" w14:textId="30874762" w:rsidR="008C02FD" w:rsidRDefault="008C02FD">
      <w:pPr>
        <w:spacing w:line="240" w:lineRule="auto"/>
      </w:pPr>
    </w:p>
    <w:p w14:paraId="671834DE" w14:textId="54D4C054" w:rsidR="008C02FD" w:rsidRDefault="008C02FD" w:rsidP="00BE0A13">
      <w:r>
        <w:t xml:space="preserve">Beim Hagel hängt die Zerstörungskraft von der Grösse des einzelnen Hagelkorns ab. Hagelkörner bis zu </w:t>
      </w:r>
      <w:r w:rsidRPr="00803144">
        <w:t xml:space="preserve">3 cm </w:t>
      </w:r>
      <w:r>
        <w:t xml:space="preserve">Durchmesser </w:t>
      </w:r>
      <w:r w:rsidR="00346DBA">
        <w:t>sind</w:t>
      </w:r>
      <w:r w:rsidRPr="00803144">
        <w:t xml:space="preserve"> </w:t>
      </w:r>
      <w:r>
        <w:t xml:space="preserve">häufig </w:t>
      </w:r>
      <w:r w:rsidR="00346DBA">
        <w:t xml:space="preserve">zu </w:t>
      </w:r>
      <w:r w:rsidRPr="00803144">
        <w:t>beobachte</w:t>
      </w:r>
      <w:r w:rsidR="00346DBA">
        <w:t>n</w:t>
      </w:r>
      <w:r>
        <w:t xml:space="preserve"> und können bei nicht </w:t>
      </w:r>
      <w:r w:rsidR="00346DBA" w:rsidRPr="00346DBA">
        <w:t>hagelgeprüften</w:t>
      </w:r>
      <w:r w:rsidR="00346DBA">
        <w:t xml:space="preserve"> </w:t>
      </w:r>
      <w:r>
        <w:t>Bau</w:t>
      </w:r>
      <w:r w:rsidR="00346DBA">
        <w:softHyphen/>
      </w:r>
      <w:r>
        <w:t>produkten bereits</w:t>
      </w:r>
      <w:r w:rsidR="00CA179D">
        <w:t xml:space="preserve"> </w:t>
      </w:r>
      <w:r>
        <w:t>zu massiven Schäden führen</w:t>
      </w:r>
      <w:r w:rsidR="00F34009">
        <w:t xml:space="preserve">, zum Beispiel zu </w:t>
      </w:r>
      <w:r>
        <w:t>Dellen in Storen und dünnen Blechen</w:t>
      </w:r>
      <w:r w:rsidR="00F34009">
        <w:t xml:space="preserve"> oder zum</w:t>
      </w:r>
      <w:r>
        <w:t xml:space="preserve"> Durchschlag von Lichtkuppeln oder Abdichtungen aus Kunststoff. Bereits bei kleineren Hagelkörnern besonders gefährdet sind Lamellenstoren: Sie machen </w:t>
      </w:r>
      <w:r w:rsidR="00F34009">
        <w:t>rund ein Drittel</w:t>
      </w:r>
      <w:r>
        <w:t xml:space="preserve"> aller Hagel</w:t>
      </w:r>
      <w:r w:rsidR="00346DBA">
        <w:softHyphen/>
      </w:r>
      <w:r>
        <w:t>schäden aus und sollten bei Unwettern immer hochgezogen werden</w:t>
      </w:r>
      <w:r w:rsidR="00346DBA">
        <w:t>,</w:t>
      </w:r>
      <w:r>
        <w:t xml:space="preserve"> denn </w:t>
      </w:r>
      <w:r w:rsidR="00965F3D">
        <w:t xml:space="preserve">moderne </w:t>
      </w:r>
      <w:r>
        <w:t>Fenster</w:t>
      </w:r>
      <w:r w:rsidR="00346DBA">
        <w:softHyphen/>
      </w:r>
      <w:r w:rsidR="00346DBA">
        <w:softHyphen/>
      </w:r>
      <w:r>
        <w:t>schei</w:t>
      </w:r>
      <w:r w:rsidR="00346DBA">
        <w:softHyphen/>
      </w:r>
      <w:r>
        <w:t xml:space="preserve">ben sind robust. Der Ersatz der Storen nach einem Gewitter mit Hagel kann mehrere Wochen andauern. </w:t>
      </w:r>
    </w:p>
    <w:p w14:paraId="26B11E36" w14:textId="77777777" w:rsidR="008C02FD" w:rsidRDefault="008C02FD" w:rsidP="008C02FD"/>
    <w:p w14:paraId="098A4553" w14:textId="44718372" w:rsidR="00F34009" w:rsidRDefault="00F34009" w:rsidP="00F34009">
      <w:r>
        <w:t xml:space="preserve">Prävention zahlt sich aus: Oft verhindern einfache Massnahmen Schäden, die während der Lebensdauer eines Gebäudes sogar mehrmals auftreten könnten. Schutzmassnahmen sollen aber auch verhältnismässig und kostenwirksam sein. Durch den frühzeitigen Einbezug des Faktors </w:t>
      </w:r>
      <w:r>
        <w:lastRenderedPageBreak/>
        <w:t xml:space="preserve">Naturgefahren in die Planung können die Kosten stark reduziert und architektonisch überzeugende Lösungen realisiert werden. </w:t>
      </w:r>
    </w:p>
    <w:p w14:paraId="1892366E" w14:textId="77777777" w:rsidR="00F34009" w:rsidRDefault="00F34009" w:rsidP="00F34009"/>
    <w:p w14:paraId="1B8ED3A7" w14:textId="77777777" w:rsidR="005A0EEC" w:rsidRDefault="005A0EEC" w:rsidP="005A0EEC">
      <w:r>
        <w:t xml:space="preserve">«Werden nur schon die geltenden Baunormen konsequent umgesetzt, lassen sich viele Schäden vermeiden, insbesondere bei Sturm, Schnee und Starkregen. Für Hagel- und Überschwemmungsereignisse gibt es mittlerweile sehr wirksame Vorkehrungen», sagt Frank Weingardt, Abteilungsleiter Elementarschadenprävention bei der Aargauischen Gebäudeversicherung. Mirco Heidemann, </w:t>
      </w:r>
      <w:r w:rsidRPr="00095725">
        <w:t xml:space="preserve">Wissenschaftlicher Mitarbeiter Naturgefahren bei der Gebäudeversicherung </w:t>
      </w:r>
      <w:r>
        <w:t xml:space="preserve">des </w:t>
      </w:r>
      <w:r w:rsidRPr="00095725">
        <w:t>Kanton</w:t>
      </w:r>
      <w:r>
        <w:t>s</w:t>
      </w:r>
      <w:r w:rsidRPr="00095725">
        <w:t xml:space="preserve"> Zürich</w:t>
      </w:r>
      <w:r>
        <w:t xml:space="preserve"> bekräftigt:</w:t>
      </w:r>
      <w:r w:rsidRPr="00095725">
        <w:t xml:space="preserve"> </w:t>
      </w:r>
      <w:r>
        <w:t>«Vor allem bei Hochwasser mit geringen Wassertiefen lässt sich mit einfachen Massnahmen ein guter Schutz erreichen.» Der Experte denkt dabei an das Platzieren von Gebäudeöffnungen wie Türen, Lichtschächten und Fenster über der maximalen Überschwemmungshöhe oder das Anbringen einer Schwelle bei der Garagenzufahrt.</w:t>
      </w:r>
    </w:p>
    <w:p w14:paraId="51CC94A3" w14:textId="77777777" w:rsidR="00432E4C" w:rsidRDefault="00432E4C" w:rsidP="00F34009"/>
    <w:p w14:paraId="72480497" w14:textId="24387FE8" w:rsidR="00B518BB" w:rsidRDefault="00432E4C" w:rsidP="00B518BB">
      <w:r>
        <w:t xml:space="preserve">Auf </w:t>
      </w:r>
      <w:hyperlink r:id="rId9" w:history="1">
        <w:r w:rsidRPr="00432E4C">
          <w:t>www.schutz-vor-naturgefahren.ch</w:t>
        </w:r>
      </w:hyperlink>
      <w:r>
        <w:t xml:space="preserve"> finden Fachleute, Eigentümer und Bauherren</w:t>
      </w:r>
      <w:r w:rsidRPr="00432E4C">
        <w:t xml:space="preserve"> </w:t>
      </w:r>
      <w:r>
        <w:t xml:space="preserve">eine Übersicht über solche Lösungen zum naturgefahrensicheren Bauen. </w:t>
      </w:r>
      <w:r w:rsidR="00B518BB">
        <w:t xml:space="preserve">Die Plattform wurde von den Kantonalen </w:t>
      </w:r>
      <w:r w:rsidR="00B518BB" w:rsidRPr="00C434E2">
        <w:t xml:space="preserve">Gebäudeversicherungen </w:t>
      </w:r>
      <w:r w:rsidR="00B518BB">
        <w:t xml:space="preserve">ins Leben gerufen und wird heute von einer für die Schweiz einmaligen Allianz von </w:t>
      </w:r>
      <w:r w:rsidR="00B518BB" w:rsidRPr="00C434E2">
        <w:t xml:space="preserve">wichtigen Akteuren im Bereich Gebäudeschutz </w:t>
      </w:r>
      <w:r w:rsidR="00B518BB">
        <w:t>getragen</w:t>
      </w:r>
      <w:r w:rsidR="00B518BB" w:rsidRPr="0099591E">
        <w:t>: den Kantonalen Gebäudeversicherungen, dem Schweizerischen Versicherungsverband SVV, dem Hauseigentümerverband Schweiz HEV, dem</w:t>
      </w:r>
      <w:r w:rsidR="00B518BB" w:rsidRPr="00DE05CC">
        <w:t xml:space="preserve"> </w:t>
      </w:r>
      <w:r w:rsidR="00B518BB" w:rsidRPr="000D05DD">
        <w:t>Schweizerische</w:t>
      </w:r>
      <w:r w:rsidR="00B518BB">
        <w:t>n</w:t>
      </w:r>
      <w:r w:rsidR="00B518BB" w:rsidRPr="000D05DD">
        <w:t xml:space="preserve"> Ingenieur- und Architektenverein </w:t>
      </w:r>
      <w:r w:rsidR="00B518BB">
        <w:t>SIA</w:t>
      </w:r>
      <w:r w:rsidR="00B518BB" w:rsidRPr="00492EB6">
        <w:t xml:space="preserve"> </w:t>
      </w:r>
      <w:r w:rsidR="00B518BB">
        <w:t>sowie dem</w:t>
      </w:r>
      <w:r w:rsidR="00B518BB" w:rsidRPr="00C434E2">
        <w:t xml:space="preserve"> Verband Schweizerischer Kantonalbanken VSKB.</w:t>
      </w:r>
    </w:p>
    <w:p w14:paraId="2EE242D4" w14:textId="77777777" w:rsidR="00432E4C" w:rsidRDefault="00432E4C" w:rsidP="00B518BB"/>
    <w:p w14:paraId="14DBEF02" w14:textId="77777777" w:rsidR="006E1098" w:rsidRDefault="006E1098" w:rsidP="006E1098">
      <w:r>
        <w:t xml:space="preserve">Die Plattform für Eigentümer, Bauherren, Architekten und Ingenieure mit dem Online-Naturgefahrencheck zum Gebäudeschutz finden Sie hier: </w:t>
      </w:r>
      <w:hyperlink r:id="rId10" w:history="1">
        <w:r w:rsidRPr="00013137">
          <w:rPr>
            <w:b/>
          </w:rPr>
          <w:t>www.schutz-vor-naturgefahren.ch</w:t>
        </w:r>
      </w:hyperlink>
      <w:r>
        <w:t xml:space="preserve"> </w:t>
      </w:r>
    </w:p>
    <w:p w14:paraId="546CE51C" w14:textId="77777777" w:rsidR="006E1098" w:rsidRDefault="006E1098" w:rsidP="006E1098"/>
    <w:p w14:paraId="6BD607ED" w14:textId="77777777" w:rsidR="00482F93" w:rsidRDefault="00482F93" w:rsidP="00B518BB"/>
    <w:p w14:paraId="5E7E5B74" w14:textId="77777777" w:rsidR="00BE0A13" w:rsidRDefault="00BE0A13" w:rsidP="00B518BB"/>
    <w:p w14:paraId="2E264A0C" w14:textId="77777777" w:rsidR="00432E4C" w:rsidRDefault="00432E4C" w:rsidP="009A73E2">
      <w:pPr>
        <w:pStyle w:val="Standardfett"/>
        <w:pBdr>
          <w:top w:val="single" w:sz="4" w:space="4" w:color="auto"/>
          <w:left w:val="single" w:sz="4" w:space="4" w:color="auto"/>
          <w:bottom w:val="single" w:sz="4" w:space="4" w:color="auto"/>
          <w:right w:val="single" w:sz="4" w:space="4" w:color="auto"/>
        </w:pBdr>
      </w:pPr>
      <w:r>
        <w:t>Wie gross ist das Schadenpotenzial?</w:t>
      </w:r>
    </w:p>
    <w:p w14:paraId="1638BC65" w14:textId="72794CC5" w:rsidR="00DA47C0" w:rsidRPr="00482F93" w:rsidRDefault="00432E4C" w:rsidP="009A73E2">
      <w:pPr>
        <w:pBdr>
          <w:top w:val="single" w:sz="4" w:space="4" w:color="auto"/>
          <w:left w:val="single" w:sz="4" w:space="4" w:color="auto"/>
          <w:bottom w:val="single" w:sz="4" w:space="4" w:color="auto"/>
          <w:right w:val="single" w:sz="4" w:space="4" w:color="auto"/>
        </w:pBdr>
        <w:rPr>
          <w:color w:val="000000" w:themeColor="text1"/>
        </w:rPr>
      </w:pPr>
      <w:r>
        <w:t xml:space="preserve">Heute gibt es in allen Kantonen Gefahrenkarten, die aufzeigen, ob und wie stark ein Grundstück durch Hochwasser und andere ortsbezogene Naturgefahren gefährdet ist. </w:t>
      </w:r>
      <w:r w:rsidRPr="008E67C4">
        <w:t xml:space="preserve">Die </w:t>
      </w:r>
      <w:r>
        <w:t>Karten</w:t>
      </w:r>
      <w:r w:rsidRPr="008E67C4">
        <w:t xml:space="preserve"> sagen </w:t>
      </w:r>
      <w:r>
        <w:t xml:space="preserve">aber </w:t>
      </w:r>
      <w:r w:rsidRPr="008E67C4">
        <w:t xml:space="preserve">nichts über mögliche Schäden aus. </w:t>
      </w:r>
      <w:r>
        <w:t>Eine Übersicht über die Risiken ermöglichen erst die</w:t>
      </w:r>
      <w:r w:rsidRPr="008E67C4">
        <w:t xml:space="preserve"> Kenntnisse </w:t>
      </w:r>
      <w:r>
        <w:t>über das sogen</w:t>
      </w:r>
      <w:r w:rsidR="00BE0A13">
        <w:t xml:space="preserve">annte Schadenpotenzial. Ca. 270 </w:t>
      </w:r>
      <w:r>
        <w:t xml:space="preserve">000 Gebäude (rund 13 Prozent aller Gebäude der Schweiz) befinden sich in Gebieten, die durch Hochwasser gefährdet sind. In diesen gefährdeten Zonen wohnen gut 1.1 Mio. Personen oder 15 Prozent der Schweizer Bevölkerung. Der Neuwert der exponierten Gebäude beträgt knapp 480 Mrd. Franken. Zusätzliche Informationen dazu finden sich </w:t>
      </w:r>
      <w:r w:rsidRPr="00432E4C">
        <w:t xml:space="preserve">auf </w:t>
      </w:r>
      <w:hyperlink r:id="rId11" w:history="1">
        <w:r w:rsidRPr="00432E4C">
          <w:t>www.hochwasserrisiko.ch</w:t>
        </w:r>
      </w:hyperlink>
      <w:r w:rsidRPr="00432E4C">
        <w:t>.</w:t>
      </w:r>
      <w:r w:rsidRPr="00FE461F">
        <w:rPr>
          <w:color w:val="000000" w:themeColor="text1"/>
        </w:rPr>
        <w:t xml:space="preserve"> </w:t>
      </w:r>
    </w:p>
    <w:sectPr w:rsidR="00DA47C0" w:rsidRPr="00482F93" w:rsidSect="006F6D78">
      <w:headerReference w:type="even" r:id="rId12"/>
      <w:headerReference w:type="default" r:id="rId13"/>
      <w:footerReference w:type="default" r:id="rId14"/>
      <w:headerReference w:type="first" r:id="rId15"/>
      <w:footerReference w:type="first" r:id="rId16"/>
      <w:pgSz w:w="11899" w:h="16838"/>
      <w:pgMar w:top="2892" w:right="1418" w:bottom="1701" w:left="1701" w:header="720" w:footer="65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726FD" w14:textId="77777777" w:rsidR="00CA05CF" w:rsidRDefault="00CA05CF">
      <w:pPr>
        <w:spacing w:line="240" w:lineRule="auto"/>
      </w:pPr>
      <w:r>
        <w:separator/>
      </w:r>
    </w:p>
  </w:endnote>
  <w:endnote w:type="continuationSeparator" w:id="0">
    <w:p w14:paraId="043817D3" w14:textId="77777777" w:rsidR="00CA05CF" w:rsidRDefault="00CA0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ourier">
    <w:panose1 w:val="02070409020205020404"/>
    <w:charset w:val="4D"/>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rofile-Regular">
    <w:altName w:val="Kefa"/>
    <w:charset w:val="00"/>
    <w:family w:val="auto"/>
    <w:pitch w:val="variable"/>
    <w:sig w:usb0="00000003" w:usb1="00000000" w:usb2="00000000" w:usb3="00000000" w:csb0="00000001" w:csb1="00000000"/>
  </w:font>
  <w:font w:name="Times">
    <w:panose1 w:val="02020603050405020304"/>
    <w:charset w:val="4D"/>
    <w:family w:val="roman"/>
    <w:notTrueType/>
    <w:pitch w:val="variable"/>
    <w:sig w:usb0="00000003" w:usb1="00000000" w:usb2="00000000" w:usb3="00000000" w:csb0="00000001" w:csb1="00000000"/>
  </w:font>
  <w:font w:name="ProfileOT-Bold">
    <w:charset w:val="00"/>
    <w:family w:val="auto"/>
    <w:pitch w:val="variable"/>
    <w:sig w:usb0="800000EF" w:usb1="4000A47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fileOT">
    <w:charset w:val="00"/>
    <w:family w:val="auto"/>
    <w:pitch w:val="variable"/>
    <w:sig w:usb0="800000EF" w:usb1="4000A47B"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DA485" w14:textId="4900F45B" w:rsidR="00AA7D23" w:rsidRDefault="00AA7D23" w:rsidP="00B54B9B">
    <w:pPr>
      <w:pStyle w:val="Fuzeile"/>
      <w:tabs>
        <w:tab w:val="clear" w:pos="9072"/>
        <w:tab w:val="right" w:pos="8931"/>
      </w:tabs>
      <w:spacing w:line="220" w:lineRule="exact"/>
      <w:rPr>
        <w:rStyle w:val="Seitenzahl"/>
        <w:rFonts w:ascii="Arial" w:hAnsi="Arial" w:cs="Arial"/>
        <w:sz w:val="16"/>
        <w:szCs w:val="16"/>
      </w:rPr>
    </w:pPr>
    <w:r>
      <w:rPr>
        <w:rStyle w:val="Seitenzahl"/>
        <w:rFonts w:ascii="Arial" w:hAnsi="Arial" w:cs="Arial"/>
        <w:sz w:val="16"/>
        <w:szCs w:val="16"/>
      </w:rPr>
      <w:t>Schutz vor Naturgefahren, c/o VKF, Bundesgasse 20, 3001 Bern</w:t>
    </w:r>
    <w:r w:rsidRPr="00494D4E">
      <w:rPr>
        <w:rStyle w:val="Seitenzahl"/>
        <w:rFonts w:ascii="Arial" w:hAnsi="Arial" w:cs="Arial"/>
        <w:sz w:val="16"/>
        <w:szCs w:val="16"/>
      </w:rPr>
      <w:tab/>
      <w:t xml:space="preserve">Seite </w:t>
    </w:r>
    <w:r w:rsidRPr="00494D4E">
      <w:rPr>
        <w:rStyle w:val="Seitenzahl"/>
        <w:rFonts w:ascii="Arial" w:hAnsi="Arial" w:cs="Arial"/>
        <w:sz w:val="16"/>
        <w:szCs w:val="16"/>
      </w:rPr>
      <w:fldChar w:fldCharType="begin"/>
    </w:r>
    <w:r w:rsidRPr="00494D4E">
      <w:rPr>
        <w:rStyle w:val="Seitenzahl"/>
        <w:rFonts w:ascii="Arial" w:hAnsi="Arial" w:cs="Arial"/>
        <w:sz w:val="16"/>
        <w:szCs w:val="16"/>
      </w:rPr>
      <w:instrText xml:space="preserve">PAGE  </w:instrText>
    </w:r>
    <w:r w:rsidRPr="00494D4E">
      <w:rPr>
        <w:rStyle w:val="Seitenzahl"/>
        <w:rFonts w:ascii="Arial" w:hAnsi="Arial" w:cs="Arial"/>
        <w:sz w:val="16"/>
        <w:szCs w:val="16"/>
      </w:rPr>
      <w:fldChar w:fldCharType="separate"/>
    </w:r>
    <w:r w:rsidR="003855CE">
      <w:rPr>
        <w:rStyle w:val="Seitenzahl"/>
        <w:rFonts w:ascii="Arial" w:hAnsi="Arial" w:cs="Arial"/>
        <w:noProof/>
        <w:sz w:val="16"/>
        <w:szCs w:val="16"/>
      </w:rPr>
      <w:t>3</w:t>
    </w:r>
    <w:r w:rsidRPr="00494D4E">
      <w:rPr>
        <w:rStyle w:val="Seitenzahl"/>
        <w:rFonts w:ascii="Arial" w:hAnsi="Arial" w:cs="Arial"/>
        <w:sz w:val="16"/>
        <w:szCs w:val="16"/>
      </w:rPr>
      <w:fldChar w:fldCharType="end"/>
    </w:r>
    <w:r w:rsidRPr="00494D4E">
      <w:rPr>
        <w:rStyle w:val="Seitenzahl"/>
        <w:rFonts w:ascii="Arial" w:hAnsi="Arial" w:cs="Arial"/>
        <w:sz w:val="16"/>
        <w:szCs w:val="16"/>
      </w:rPr>
      <w:t xml:space="preserve"> von </w:t>
    </w:r>
    <w:r w:rsidRPr="00494D4E">
      <w:rPr>
        <w:rStyle w:val="Seitenzahl"/>
        <w:rFonts w:ascii="Arial" w:hAnsi="Arial" w:cs="Arial"/>
        <w:sz w:val="16"/>
        <w:szCs w:val="16"/>
      </w:rPr>
      <w:fldChar w:fldCharType="begin"/>
    </w:r>
    <w:r w:rsidRPr="00494D4E">
      <w:rPr>
        <w:rStyle w:val="Seitenzahl"/>
        <w:rFonts w:ascii="Arial" w:hAnsi="Arial" w:cs="Arial"/>
        <w:sz w:val="16"/>
        <w:szCs w:val="16"/>
      </w:rPr>
      <w:instrText xml:space="preserve"> SECTIONPAGES  \* MERGEFORMAT </w:instrText>
    </w:r>
    <w:r w:rsidRPr="00494D4E">
      <w:rPr>
        <w:rStyle w:val="Seitenzahl"/>
        <w:rFonts w:ascii="Arial" w:hAnsi="Arial" w:cs="Arial"/>
        <w:sz w:val="16"/>
        <w:szCs w:val="16"/>
      </w:rPr>
      <w:fldChar w:fldCharType="separate"/>
    </w:r>
    <w:r w:rsidR="003855CE">
      <w:rPr>
        <w:rStyle w:val="Seitenzahl"/>
        <w:rFonts w:ascii="Arial" w:hAnsi="Arial" w:cs="Arial"/>
        <w:noProof/>
        <w:sz w:val="16"/>
        <w:szCs w:val="16"/>
      </w:rPr>
      <w:t>3</w:t>
    </w:r>
    <w:r w:rsidRPr="00494D4E">
      <w:rPr>
        <w:rStyle w:val="Seitenzahl"/>
        <w:rFonts w:ascii="Arial" w:hAnsi="Arial" w:cs="Arial"/>
        <w:sz w:val="16"/>
        <w:szCs w:val="16"/>
      </w:rPr>
      <w:fldChar w:fldCharType="end"/>
    </w:r>
  </w:p>
  <w:p w14:paraId="557D7089" w14:textId="77777777" w:rsidR="00AA7D23" w:rsidRPr="008D3D8E" w:rsidRDefault="00AA7D23" w:rsidP="00B54B9B">
    <w:pPr>
      <w:pStyle w:val="Fuzeile"/>
      <w:spacing w:line="220" w:lineRule="exact"/>
    </w:pPr>
    <w:r>
      <w:rPr>
        <w:rStyle w:val="Seitenzahl"/>
        <w:rFonts w:ascii="Arial" w:hAnsi="Arial" w:cs="Arial"/>
        <w:sz w:val="16"/>
        <w:szCs w:val="16"/>
      </w:rPr>
      <w:t>www.schutz-vor-naturgefahren.ch</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577B9" w14:textId="480D5EE9" w:rsidR="00AA7D23" w:rsidRPr="009D0EA2" w:rsidRDefault="00AA7D23" w:rsidP="009D0EA2">
    <w:pPr>
      <w:pStyle w:val="Fuzeile"/>
    </w:pPr>
    <w:r>
      <w:rPr>
        <w:noProof/>
        <w:lang w:val="fr-CH" w:eastAsia="fr-CH"/>
      </w:rPr>
      <w:drawing>
        <wp:anchor distT="0" distB="0" distL="114300" distR="114300" simplePos="0" relativeHeight="251659264" behindDoc="0" locked="0" layoutInCell="1" allowOverlap="1" wp14:anchorId="7309AB43" wp14:editId="0BFF79B8">
          <wp:simplePos x="0" y="0"/>
          <wp:positionH relativeFrom="column">
            <wp:posOffset>-457200</wp:posOffset>
          </wp:positionH>
          <wp:positionV relativeFrom="paragraph">
            <wp:posOffset>-267335</wp:posOffset>
          </wp:positionV>
          <wp:extent cx="6407396" cy="539555"/>
          <wp:effectExtent l="0" t="0" r="0" b="0"/>
          <wp:wrapNone/>
          <wp:docPr id="5" name="Bild 5" descr="Tresor:1_Datenablage:VKF:Infomaterial_Etappe_2_2015plus:Massnahmen:Logo:Logos_Balken_unten_DE_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sor:1_Datenablage:VKF:Infomaterial_Etappe_2_2015plus:Massnahmen:Logo:Logos_Balken_unten_DE_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7396" cy="5395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77117" w14:textId="77777777" w:rsidR="00CA05CF" w:rsidRDefault="00CA05CF"/>
  </w:footnote>
  <w:footnote w:type="continuationSeparator" w:id="0">
    <w:p w14:paraId="1E915705" w14:textId="77777777" w:rsidR="00CA05CF" w:rsidRDefault="00CA0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78E63" w14:textId="77777777" w:rsidR="00AA7D23" w:rsidRDefault="00AA7D23">
    <w:pPr>
      <w:framePr w:wrap="around" w:vAnchor="text" w:hAnchor="margin" w:y="1"/>
    </w:pPr>
    <w:r>
      <w:fldChar w:fldCharType="begin"/>
    </w:r>
    <w:r>
      <w:instrText xml:space="preserve">PAGE  </w:instrText>
    </w:r>
    <w:r>
      <w:fldChar w:fldCharType="end"/>
    </w:r>
  </w:p>
  <w:p w14:paraId="14CE552B" w14:textId="77777777" w:rsidR="00AA7D23" w:rsidRDefault="00AA7D2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73D33" w14:textId="77777777" w:rsidR="00AA7D23" w:rsidRPr="00696285" w:rsidRDefault="00AA7D23" w:rsidP="00696285">
    <w:pPr>
      <w:spacing w:line="200" w:lineRule="exact"/>
      <w:ind w:right="-147" w:firstLine="357"/>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3F28B" w14:textId="77777777" w:rsidR="00AA7D23" w:rsidRDefault="00AA7D23" w:rsidP="00AB6787">
    <w:pPr>
      <w:pStyle w:val="Kopfzeile"/>
      <w:ind w:right="-575"/>
    </w:pPr>
    <w:r>
      <w:rPr>
        <w:noProof/>
        <w:lang w:val="fr-CH" w:eastAsia="fr-CH"/>
      </w:rPr>
      <w:drawing>
        <wp:anchor distT="0" distB="0" distL="114300" distR="114300" simplePos="0" relativeHeight="251658240" behindDoc="0" locked="0" layoutInCell="1" allowOverlap="1" wp14:anchorId="4950CFC5" wp14:editId="3C3FA297">
          <wp:simplePos x="0" y="0"/>
          <wp:positionH relativeFrom="column">
            <wp:posOffset>3733800</wp:posOffset>
          </wp:positionH>
          <wp:positionV relativeFrom="paragraph">
            <wp:posOffset>-35560</wp:posOffset>
          </wp:positionV>
          <wp:extent cx="2231920" cy="504000"/>
          <wp:effectExtent l="0" t="0" r="3810" b="4445"/>
          <wp:wrapNone/>
          <wp:docPr id="2" name="Bild 2" descr="Macintosh HD:Users:Gaby:Desktop:Logo_Schutz_vor_Naturgefah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aby:Desktop:Logo_Schutz_vor_Naturgefahr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920" cy="504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36E94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8085D8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F401E88"/>
    <w:lvl w:ilvl="0">
      <w:start w:val="1"/>
      <w:numFmt w:val="decimal"/>
      <w:lvlText w:val="%1."/>
      <w:lvlJc w:val="left"/>
      <w:pPr>
        <w:tabs>
          <w:tab w:val="num" w:pos="1209"/>
        </w:tabs>
        <w:ind w:left="1209" w:hanging="360"/>
      </w:pPr>
    </w:lvl>
  </w:abstractNum>
  <w:abstractNum w:abstractNumId="3" w15:restartNumberingAfterBreak="0">
    <w:nsid w:val="FFFFFF7F"/>
    <w:multiLevelType w:val="singleLevel"/>
    <w:tmpl w:val="03869726"/>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1C4E2B9C"/>
    <w:lvl w:ilvl="0">
      <w:start w:val="1"/>
      <w:numFmt w:val="decimal"/>
      <w:lvlText w:val="%1."/>
      <w:lvlJc w:val="left"/>
      <w:pPr>
        <w:tabs>
          <w:tab w:val="num" w:pos="360"/>
        </w:tabs>
        <w:ind w:left="360" w:hanging="360"/>
      </w:pPr>
    </w:lvl>
  </w:abstractNum>
  <w:abstractNum w:abstractNumId="5"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837AF8"/>
    <w:multiLevelType w:val="hybridMultilevel"/>
    <w:tmpl w:val="853E014A"/>
    <w:lvl w:ilvl="0" w:tplc="F3DABA56">
      <w:start w:val="1"/>
      <w:numFmt w:val="bullet"/>
      <w:lvlText w:val="–"/>
      <w:lvlJc w:val="left"/>
      <w:pPr>
        <w:tabs>
          <w:tab w:val="num" w:pos="720"/>
        </w:tabs>
        <w:ind w:left="720" w:hanging="360"/>
      </w:pPr>
      <w:rPr>
        <w:rFonts w:ascii="Lucida Grande" w:hAnsi="Lucida Grande" w:hint="default"/>
      </w:rPr>
    </w:lvl>
    <w:lvl w:ilvl="1" w:tplc="F1AE2684" w:tentative="1">
      <w:start w:val="1"/>
      <w:numFmt w:val="bullet"/>
      <w:lvlText w:val="–"/>
      <w:lvlJc w:val="left"/>
      <w:pPr>
        <w:tabs>
          <w:tab w:val="num" w:pos="1440"/>
        </w:tabs>
        <w:ind w:left="1440" w:hanging="360"/>
      </w:pPr>
      <w:rPr>
        <w:rFonts w:ascii="Lucida Grande" w:hAnsi="Lucida Grande" w:hint="default"/>
      </w:rPr>
    </w:lvl>
    <w:lvl w:ilvl="2" w:tplc="12D85E0C" w:tentative="1">
      <w:start w:val="1"/>
      <w:numFmt w:val="bullet"/>
      <w:lvlText w:val="–"/>
      <w:lvlJc w:val="left"/>
      <w:pPr>
        <w:tabs>
          <w:tab w:val="num" w:pos="2160"/>
        </w:tabs>
        <w:ind w:left="2160" w:hanging="360"/>
      </w:pPr>
      <w:rPr>
        <w:rFonts w:ascii="Lucida Grande" w:hAnsi="Lucida Grande" w:hint="default"/>
      </w:rPr>
    </w:lvl>
    <w:lvl w:ilvl="3" w:tplc="70ACF1BC" w:tentative="1">
      <w:start w:val="1"/>
      <w:numFmt w:val="bullet"/>
      <w:lvlText w:val="–"/>
      <w:lvlJc w:val="left"/>
      <w:pPr>
        <w:tabs>
          <w:tab w:val="num" w:pos="2880"/>
        </w:tabs>
        <w:ind w:left="2880" w:hanging="360"/>
      </w:pPr>
      <w:rPr>
        <w:rFonts w:ascii="Lucida Grande" w:hAnsi="Lucida Grande" w:hint="default"/>
      </w:rPr>
    </w:lvl>
    <w:lvl w:ilvl="4" w:tplc="5D4C9ACA" w:tentative="1">
      <w:start w:val="1"/>
      <w:numFmt w:val="bullet"/>
      <w:lvlText w:val="–"/>
      <w:lvlJc w:val="left"/>
      <w:pPr>
        <w:tabs>
          <w:tab w:val="num" w:pos="3600"/>
        </w:tabs>
        <w:ind w:left="3600" w:hanging="360"/>
      </w:pPr>
      <w:rPr>
        <w:rFonts w:ascii="Lucida Grande" w:hAnsi="Lucida Grande" w:hint="default"/>
      </w:rPr>
    </w:lvl>
    <w:lvl w:ilvl="5" w:tplc="CF545D02" w:tentative="1">
      <w:start w:val="1"/>
      <w:numFmt w:val="bullet"/>
      <w:lvlText w:val="–"/>
      <w:lvlJc w:val="left"/>
      <w:pPr>
        <w:tabs>
          <w:tab w:val="num" w:pos="4320"/>
        </w:tabs>
        <w:ind w:left="4320" w:hanging="360"/>
      </w:pPr>
      <w:rPr>
        <w:rFonts w:ascii="Lucida Grande" w:hAnsi="Lucida Grande" w:hint="default"/>
      </w:rPr>
    </w:lvl>
    <w:lvl w:ilvl="6" w:tplc="87044C58" w:tentative="1">
      <w:start w:val="1"/>
      <w:numFmt w:val="bullet"/>
      <w:lvlText w:val="–"/>
      <w:lvlJc w:val="left"/>
      <w:pPr>
        <w:tabs>
          <w:tab w:val="num" w:pos="5040"/>
        </w:tabs>
        <w:ind w:left="5040" w:hanging="360"/>
      </w:pPr>
      <w:rPr>
        <w:rFonts w:ascii="Lucida Grande" w:hAnsi="Lucida Grande" w:hint="default"/>
      </w:rPr>
    </w:lvl>
    <w:lvl w:ilvl="7" w:tplc="64D82392" w:tentative="1">
      <w:start w:val="1"/>
      <w:numFmt w:val="bullet"/>
      <w:lvlText w:val="–"/>
      <w:lvlJc w:val="left"/>
      <w:pPr>
        <w:tabs>
          <w:tab w:val="num" w:pos="5760"/>
        </w:tabs>
        <w:ind w:left="5760" w:hanging="360"/>
      </w:pPr>
      <w:rPr>
        <w:rFonts w:ascii="Lucida Grande" w:hAnsi="Lucida Grande" w:hint="default"/>
      </w:rPr>
    </w:lvl>
    <w:lvl w:ilvl="8" w:tplc="0026E988" w:tentative="1">
      <w:start w:val="1"/>
      <w:numFmt w:val="bullet"/>
      <w:lvlText w:val="–"/>
      <w:lvlJc w:val="left"/>
      <w:pPr>
        <w:tabs>
          <w:tab w:val="num" w:pos="6480"/>
        </w:tabs>
        <w:ind w:left="6480" w:hanging="360"/>
      </w:pPr>
      <w:rPr>
        <w:rFonts w:ascii="Lucida Grande" w:hAnsi="Lucida Grande" w:hint="default"/>
      </w:rPr>
    </w:lvl>
  </w:abstractNum>
  <w:abstractNum w:abstractNumId="7" w15:restartNumberingAfterBreak="0">
    <w:nsid w:val="12DF2E82"/>
    <w:multiLevelType w:val="multilevel"/>
    <w:tmpl w:val="7FFE9A46"/>
    <w:lvl w:ilvl="0">
      <w:start w:val="1"/>
      <w:numFmt w:val="bullet"/>
      <w:lvlText w:val=""/>
      <w:lvlJc w:val="left"/>
      <w:pPr>
        <w:tabs>
          <w:tab w:val="num" w:pos="587"/>
        </w:tabs>
        <w:ind w:left="397" w:hanging="170"/>
      </w:pPr>
      <w:rPr>
        <w:rFonts w:ascii="Symbol" w:hAnsi="Symbol" w:hint="default"/>
        <w:b w:val="0"/>
        <w:i w:val="0"/>
        <w:sz w:val="16"/>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062A9"/>
    <w:multiLevelType w:val="hybridMultilevel"/>
    <w:tmpl w:val="389C218A"/>
    <w:lvl w:ilvl="0" w:tplc="D3AAB6CC">
      <w:start w:val="1"/>
      <w:numFmt w:val="bullet"/>
      <w:pStyle w:val="2Aufzhlung"/>
      <w:lvlText w:val=""/>
      <w:lvlJc w:val="left"/>
      <w:pPr>
        <w:tabs>
          <w:tab w:val="num" w:pos="397"/>
        </w:tabs>
        <w:ind w:left="397" w:hanging="170"/>
      </w:pPr>
      <w:rPr>
        <w:rFonts w:ascii="Symbol" w:hAnsi="Symbol" w:hint="default"/>
        <w:b w:val="0"/>
        <w:i w:val="0"/>
        <w:sz w:val="16"/>
      </w:rPr>
    </w:lvl>
    <w:lvl w:ilvl="1" w:tplc="00030407" w:tentative="1">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940B92"/>
    <w:multiLevelType w:val="hybridMultilevel"/>
    <w:tmpl w:val="32266C7A"/>
    <w:lvl w:ilvl="0" w:tplc="04187BBA">
      <w:start w:val="1"/>
      <w:numFmt w:val="bullet"/>
      <w:lvlText w:val="–"/>
      <w:lvlJc w:val="left"/>
      <w:pPr>
        <w:tabs>
          <w:tab w:val="num" w:pos="720"/>
        </w:tabs>
        <w:ind w:left="720" w:hanging="360"/>
      </w:pPr>
      <w:rPr>
        <w:rFonts w:ascii="Lucida Grande" w:hAnsi="Lucida Grande" w:hint="default"/>
      </w:rPr>
    </w:lvl>
    <w:lvl w:ilvl="1" w:tplc="16E6DAB2">
      <w:numFmt w:val="bullet"/>
      <w:lvlText w:val="•"/>
      <w:lvlJc w:val="left"/>
      <w:pPr>
        <w:tabs>
          <w:tab w:val="num" w:pos="1440"/>
        </w:tabs>
        <w:ind w:left="1440" w:hanging="360"/>
      </w:pPr>
      <w:rPr>
        <w:rFonts w:ascii="Arial" w:hAnsi="Arial" w:hint="default"/>
      </w:rPr>
    </w:lvl>
    <w:lvl w:ilvl="2" w:tplc="6E6EE1D2" w:tentative="1">
      <w:start w:val="1"/>
      <w:numFmt w:val="bullet"/>
      <w:lvlText w:val="–"/>
      <w:lvlJc w:val="left"/>
      <w:pPr>
        <w:tabs>
          <w:tab w:val="num" w:pos="2160"/>
        </w:tabs>
        <w:ind w:left="2160" w:hanging="360"/>
      </w:pPr>
      <w:rPr>
        <w:rFonts w:ascii="Lucida Grande" w:hAnsi="Lucida Grande" w:hint="default"/>
      </w:rPr>
    </w:lvl>
    <w:lvl w:ilvl="3" w:tplc="E37CBF06" w:tentative="1">
      <w:start w:val="1"/>
      <w:numFmt w:val="bullet"/>
      <w:lvlText w:val="–"/>
      <w:lvlJc w:val="left"/>
      <w:pPr>
        <w:tabs>
          <w:tab w:val="num" w:pos="2880"/>
        </w:tabs>
        <w:ind w:left="2880" w:hanging="360"/>
      </w:pPr>
      <w:rPr>
        <w:rFonts w:ascii="Lucida Grande" w:hAnsi="Lucida Grande" w:hint="default"/>
      </w:rPr>
    </w:lvl>
    <w:lvl w:ilvl="4" w:tplc="ECECB670" w:tentative="1">
      <w:start w:val="1"/>
      <w:numFmt w:val="bullet"/>
      <w:lvlText w:val="–"/>
      <w:lvlJc w:val="left"/>
      <w:pPr>
        <w:tabs>
          <w:tab w:val="num" w:pos="3600"/>
        </w:tabs>
        <w:ind w:left="3600" w:hanging="360"/>
      </w:pPr>
      <w:rPr>
        <w:rFonts w:ascii="Lucida Grande" w:hAnsi="Lucida Grande" w:hint="default"/>
      </w:rPr>
    </w:lvl>
    <w:lvl w:ilvl="5" w:tplc="9E2A2728" w:tentative="1">
      <w:start w:val="1"/>
      <w:numFmt w:val="bullet"/>
      <w:lvlText w:val="–"/>
      <w:lvlJc w:val="left"/>
      <w:pPr>
        <w:tabs>
          <w:tab w:val="num" w:pos="4320"/>
        </w:tabs>
        <w:ind w:left="4320" w:hanging="360"/>
      </w:pPr>
      <w:rPr>
        <w:rFonts w:ascii="Lucida Grande" w:hAnsi="Lucida Grande" w:hint="default"/>
      </w:rPr>
    </w:lvl>
    <w:lvl w:ilvl="6" w:tplc="6E9CD396" w:tentative="1">
      <w:start w:val="1"/>
      <w:numFmt w:val="bullet"/>
      <w:lvlText w:val="–"/>
      <w:lvlJc w:val="left"/>
      <w:pPr>
        <w:tabs>
          <w:tab w:val="num" w:pos="5040"/>
        </w:tabs>
        <w:ind w:left="5040" w:hanging="360"/>
      </w:pPr>
      <w:rPr>
        <w:rFonts w:ascii="Lucida Grande" w:hAnsi="Lucida Grande" w:hint="default"/>
      </w:rPr>
    </w:lvl>
    <w:lvl w:ilvl="7" w:tplc="CD7CB0A4" w:tentative="1">
      <w:start w:val="1"/>
      <w:numFmt w:val="bullet"/>
      <w:lvlText w:val="–"/>
      <w:lvlJc w:val="left"/>
      <w:pPr>
        <w:tabs>
          <w:tab w:val="num" w:pos="5760"/>
        </w:tabs>
        <w:ind w:left="5760" w:hanging="360"/>
      </w:pPr>
      <w:rPr>
        <w:rFonts w:ascii="Lucida Grande" w:hAnsi="Lucida Grande" w:hint="default"/>
      </w:rPr>
    </w:lvl>
    <w:lvl w:ilvl="8" w:tplc="FEF0FC0E" w:tentative="1">
      <w:start w:val="1"/>
      <w:numFmt w:val="bullet"/>
      <w:lvlText w:val="–"/>
      <w:lvlJc w:val="left"/>
      <w:pPr>
        <w:tabs>
          <w:tab w:val="num" w:pos="6480"/>
        </w:tabs>
        <w:ind w:left="6480" w:hanging="360"/>
      </w:pPr>
      <w:rPr>
        <w:rFonts w:ascii="Lucida Grande" w:hAnsi="Lucida Grande" w:hint="default"/>
      </w:rPr>
    </w:lvl>
  </w:abstractNum>
  <w:abstractNum w:abstractNumId="10" w15:restartNumberingAfterBreak="0">
    <w:nsid w:val="1B3752CA"/>
    <w:multiLevelType w:val="multilevel"/>
    <w:tmpl w:val="B23E6F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E3A4F94"/>
    <w:multiLevelType w:val="hybridMultilevel"/>
    <w:tmpl w:val="68D2ACEC"/>
    <w:lvl w:ilvl="0" w:tplc="8FA2DC8C">
      <w:start w:val="1"/>
      <w:numFmt w:val="bullet"/>
      <w:lvlText w:val="–"/>
      <w:lvlJc w:val="left"/>
      <w:pPr>
        <w:tabs>
          <w:tab w:val="num" w:pos="720"/>
        </w:tabs>
        <w:ind w:left="720" w:hanging="360"/>
      </w:pPr>
      <w:rPr>
        <w:rFonts w:ascii="Lucida Grande" w:hAnsi="Lucida Grande" w:hint="default"/>
      </w:rPr>
    </w:lvl>
    <w:lvl w:ilvl="1" w:tplc="96D298AE" w:tentative="1">
      <w:start w:val="1"/>
      <w:numFmt w:val="bullet"/>
      <w:lvlText w:val="–"/>
      <w:lvlJc w:val="left"/>
      <w:pPr>
        <w:tabs>
          <w:tab w:val="num" w:pos="1440"/>
        </w:tabs>
        <w:ind w:left="1440" w:hanging="360"/>
      </w:pPr>
      <w:rPr>
        <w:rFonts w:ascii="Lucida Grande" w:hAnsi="Lucida Grande" w:hint="default"/>
      </w:rPr>
    </w:lvl>
    <w:lvl w:ilvl="2" w:tplc="D5DCEA4C" w:tentative="1">
      <w:start w:val="1"/>
      <w:numFmt w:val="bullet"/>
      <w:lvlText w:val="–"/>
      <w:lvlJc w:val="left"/>
      <w:pPr>
        <w:tabs>
          <w:tab w:val="num" w:pos="2160"/>
        </w:tabs>
        <w:ind w:left="2160" w:hanging="360"/>
      </w:pPr>
      <w:rPr>
        <w:rFonts w:ascii="Lucida Grande" w:hAnsi="Lucida Grande" w:hint="default"/>
      </w:rPr>
    </w:lvl>
    <w:lvl w:ilvl="3" w:tplc="E59AE642" w:tentative="1">
      <w:start w:val="1"/>
      <w:numFmt w:val="bullet"/>
      <w:lvlText w:val="–"/>
      <w:lvlJc w:val="left"/>
      <w:pPr>
        <w:tabs>
          <w:tab w:val="num" w:pos="2880"/>
        </w:tabs>
        <w:ind w:left="2880" w:hanging="360"/>
      </w:pPr>
      <w:rPr>
        <w:rFonts w:ascii="Lucida Grande" w:hAnsi="Lucida Grande" w:hint="default"/>
      </w:rPr>
    </w:lvl>
    <w:lvl w:ilvl="4" w:tplc="1A349670" w:tentative="1">
      <w:start w:val="1"/>
      <w:numFmt w:val="bullet"/>
      <w:lvlText w:val="–"/>
      <w:lvlJc w:val="left"/>
      <w:pPr>
        <w:tabs>
          <w:tab w:val="num" w:pos="3600"/>
        </w:tabs>
        <w:ind w:left="3600" w:hanging="360"/>
      </w:pPr>
      <w:rPr>
        <w:rFonts w:ascii="Lucida Grande" w:hAnsi="Lucida Grande" w:hint="default"/>
      </w:rPr>
    </w:lvl>
    <w:lvl w:ilvl="5" w:tplc="DADA58CE" w:tentative="1">
      <w:start w:val="1"/>
      <w:numFmt w:val="bullet"/>
      <w:lvlText w:val="–"/>
      <w:lvlJc w:val="left"/>
      <w:pPr>
        <w:tabs>
          <w:tab w:val="num" w:pos="4320"/>
        </w:tabs>
        <w:ind w:left="4320" w:hanging="360"/>
      </w:pPr>
      <w:rPr>
        <w:rFonts w:ascii="Lucida Grande" w:hAnsi="Lucida Grande" w:hint="default"/>
      </w:rPr>
    </w:lvl>
    <w:lvl w:ilvl="6" w:tplc="5518EDEC" w:tentative="1">
      <w:start w:val="1"/>
      <w:numFmt w:val="bullet"/>
      <w:lvlText w:val="–"/>
      <w:lvlJc w:val="left"/>
      <w:pPr>
        <w:tabs>
          <w:tab w:val="num" w:pos="5040"/>
        </w:tabs>
        <w:ind w:left="5040" w:hanging="360"/>
      </w:pPr>
      <w:rPr>
        <w:rFonts w:ascii="Lucida Grande" w:hAnsi="Lucida Grande" w:hint="default"/>
      </w:rPr>
    </w:lvl>
    <w:lvl w:ilvl="7" w:tplc="1A020F50" w:tentative="1">
      <w:start w:val="1"/>
      <w:numFmt w:val="bullet"/>
      <w:lvlText w:val="–"/>
      <w:lvlJc w:val="left"/>
      <w:pPr>
        <w:tabs>
          <w:tab w:val="num" w:pos="5760"/>
        </w:tabs>
        <w:ind w:left="5760" w:hanging="360"/>
      </w:pPr>
      <w:rPr>
        <w:rFonts w:ascii="Lucida Grande" w:hAnsi="Lucida Grande" w:hint="default"/>
      </w:rPr>
    </w:lvl>
    <w:lvl w:ilvl="8" w:tplc="B62E7C32" w:tentative="1">
      <w:start w:val="1"/>
      <w:numFmt w:val="bullet"/>
      <w:lvlText w:val="–"/>
      <w:lvlJc w:val="left"/>
      <w:pPr>
        <w:tabs>
          <w:tab w:val="num" w:pos="6480"/>
        </w:tabs>
        <w:ind w:left="6480" w:hanging="360"/>
      </w:pPr>
      <w:rPr>
        <w:rFonts w:ascii="Lucida Grande" w:hAnsi="Lucida Grande" w:hint="default"/>
      </w:rPr>
    </w:lvl>
  </w:abstractNum>
  <w:abstractNum w:abstractNumId="12" w15:restartNumberingAfterBreak="0">
    <w:nsid w:val="35787E45"/>
    <w:multiLevelType w:val="hybridMultilevel"/>
    <w:tmpl w:val="C3FAE0EA"/>
    <w:lvl w:ilvl="0" w:tplc="E3DABF3C">
      <w:start w:val="1"/>
      <w:numFmt w:val="bullet"/>
      <w:pStyle w:val="1AufzhlungmitAbstand"/>
      <w:lvlText w:val="–"/>
      <w:lvlJc w:val="left"/>
      <w:pPr>
        <w:tabs>
          <w:tab w:val="num" w:pos="360"/>
        </w:tabs>
        <w:ind w:left="227" w:hanging="227"/>
      </w:pPr>
      <w:rPr>
        <w:rFonts w:ascii="Profile-Regular" w:hAnsi="Profile-Regular" w:hint="default"/>
        <w:b w:val="0"/>
        <w:i w:val="0"/>
        <w:sz w:val="24"/>
      </w:rPr>
    </w:lvl>
    <w:lvl w:ilvl="1" w:tplc="00030407" w:tentative="1">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E1161D"/>
    <w:multiLevelType w:val="hybridMultilevel"/>
    <w:tmpl w:val="85245BAE"/>
    <w:lvl w:ilvl="0" w:tplc="73D05BC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CA3522F"/>
    <w:multiLevelType w:val="hybridMultilevel"/>
    <w:tmpl w:val="3A2C378A"/>
    <w:lvl w:ilvl="0" w:tplc="3A7AE828">
      <w:start w:val="1"/>
      <w:numFmt w:val="bullet"/>
      <w:lvlText w:val="•"/>
      <w:lvlJc w:val="left"/>
      <w:pPr>
        <w:tabs>
          <w:tab w:val="num" w:pos="720"/>
        </w:tabs>
        <w:ind w:left="720" w:hanging="360"/>
      </w:pPr>
      <w:rPr>
        <w:rFonts w:ascii="Arial" w:hAnsi="Arial" w:hint="default"/>
      </w:rPr>
    </w:lvl>
    <w:lvl w:ilvl="1" w:tplc="DBBEBE4C">
      <w:start w:val="1"/>
      <w:numFmt w:val="bullet"/>
      <w:lvlText w:val="•"/>
      <w:lvlJc w:val="left"/>
      <w:pPr>
        <w:tabs>
          <w:tab w:val="num" w:pos="1440"/>
        </w:tabs>
        <w:ind w:left="1440" w:hanging="360"/>
      </w:pPr>
      <w:rPr>
        <w:rFonts w:ascii="Arial" w:hAnsi="Arial" w:hint="default"/>
      </w:rPr>
    </w:lvl>
    <w:lvl w:ilvl="2" w:tplc="231C5720" w:tentative="1">
      <w:start w:val="1"/>
      <w:numFmt w:val="bullet"/>
      <w:lvlText w:val="•"/>
      <w:lvlJc w:val="left"/>
      <w:pPr>
        <w:tabs>
          <w:tab w:val="num" w:pos="2160"/>
        </w:tabs>
        <w:ind w:left="2160" w:hanging="360"/>
      </w:pPr>
      <w:rPr>
        <w:rFonts w:ascii="Arial" w:hAnsi="Arial" w:hint="default"/>
      </w:rPr>
    </w:lvl>
    <w:lvl w:ilvl="3" w:tplc="F06E5266" w:tentative="1">
      <w:start w:val="1"/>
      <w:numFmt w:val="bullet"/>
      <w:lvlText w:val="•"/>
      <w:lvlJc w:val="left"/>
      <w:pPr>
        <w:tabs>
          <w:tab w:val="num" w:pos="2880"/>
        </w:tabs>
        <w:ind w:left="2880" w:hanging="360"/>
      </w:pPr>
      <w:rPr>
        <w:rFonts w:ascii="Arial" w:hAnsi="Arial" w:hint="default"/>
      </w:rPr>
    </w:lvl>
    <w:lvl w:ilvl="4" w:tplc="8460CBD8" w:tentative="1">
      <w:start w:val="1"/>
      <w:numFmt w:val="bullet"/>
      <w:lvlText w:val="•"/>
      <w:lvlJc w:val="left"/>
      <w:pPr>
        <w:tabs>
          <w:tab w:val="num" w:pos="3600"/>
        </w:tabs>
        <w:ind w:left="3600" w:hanging="360"/>
      </w:pPr>
      <w:rPr>
        <w:rFonts w:ascii="Arial" w:hAnsi="Arial" w:hint="default"/>
      </w:rPr>
    </w:lvl>
    <w:lvl w:ilvl="5" w:tplc="D2746C44" w:tentative="1">
      <w:start w:val="1"/>
      <w:numFmt w:val="bullet"/>
      <w:lvlText w:val="•"/>
      <w:lvlJc w:val="left"/>
      <w:pPr>
        <w:tabs>
          <w:tab w:val="num" w:pos="4320"/>
        </w:tabs>
        <w:ind w:left="4320" w:hanging="360"/>
      </w:pPr>
      <w:rPr>
        <w:rFonts w:ascii="Arial" w:hAnsi="Arial" w:hint="default"/>
      </w:rPr>
    </w:lvl>
    <w:lvl w:ilvl="6" w:tplc="E562A326" w:tentative="1">
      <w:start w:val="1"/>
      <w:numFmt w:val="bullet"/>
      <w:lvlText w:val="•"/>
      <w:lvlJc w:val="left"/>
      <w:pPr>
        <w:tabs>
          <w:tab w:val="num" w:pos="5040"/>
        </w:tabs>
        <w:ind w:left="5040" w:hanging="360"/>
      </w:pPr>
      <w:rPr>
        <w:rFonts w:ascii="Arial" w:hAnsi="Arial" w:hint="default"/>
      </w:rPr>
    </w:lvl>
    <w:lvl w:ilvl="7" w:tplc="939C68D0" w:tentative="1">
      <w:start w:val="1"/>
      <w:numFmt w:val="bullet"/>
      <w:lvlText w:val="•"/>
      <w:lvlJc w:val="left"/>
      <w:pPr>
        <w:tabs>
          <w:tab w:val="num" w:pos="5760"/>
        </w:tabs>
        <w:ind w:left="5760" w:hanging="360"/>
      </w:pPr>
      <w:rPr>
        <w:rFonts w:ascii="Arial" w:hAnsi="Arial" w:hint="default"/>
      </w:rPr>
    </w:lvl>
    <w:lvl w:ilvl="8" w:tplc="66089EB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4910752"/>
    <w:multiLevelType w:val="hybridMultilevel"/>
    <w:tmpl w:val="166A2EB6"/>
    <w:lvl w:ilvl="0" w:tplc="6B421E8E">
      <w:start w:val="1"/>
      <w:numFmt w:val="bullet"/>
      <w:pStyle w:val="1AufzhlungohneAbstand"/>
      <w:lvlText w:val="–"/>
      <w:lvlJc w:val="left"/>
      <w:pPr>
        <w:tabs>
          <w:tab w:val="num" w:pos="360"/>
        </w:tabs>
        <w:ind w:left="227" w:hanging="227"/>
      </w:pPr>
      <w:rPr>
        <w:rFonts w:ascii="Profile-Regular" w:hAnsi="Profile-Regular" w:hint="default"/>
        <w:b w:val="0"/>
        <w:i w:val="0"/>
        <w:sz w:val="24"/>
      </w:rPr>
    </w:lvl>
    <w:lvl w:ilvl="1" w:tplc="00030407" w:tentative="1">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A7528A"/>
    <w:multiLevelType w:val="hybridMultilevel"/>
    <w:tmpl w:val="7DF20E5A"/>
    <w:lvl w:ilvl="0" w:tplc="D0E20A9C">
      <w:start w:val="1"/>
      <w:numFmt w:val="bullet"/>
      <w:lvlText w:val="•"/>
      <w:lvlJc w:val="left"/>
      <w:pPr>
        <w:tabs>
          <w:tab w:val="num" w:pos="720"/>
        </w:tabs>
        <w:ind w:left="720" w:hanging="360"/>
      </w:pPr>
      <w:rPr>
        <w:rFonts w:ascii="Times" w:hAnsi="Times" w:hint="default"/>
      </w:rPr>
    </w:lvl>
    <w:lvl w:ilvl="1" w:tplc="615A4470" w:tentative="1">
      <w:start w:val="1"/>
      <w:numFmt w:val="bullet"/>
      <w:lvlText w:val="•"/>
      <w:lvlJc w:val="left"/>
      <w:pPr>
        <w:tabs>
          <w:tab w:val="num" w:pos="1440"/>
        </w:tabs>
        <w:ind w:left="1440" w:hanging="360"/>
      </w:pPr>
      <w:rPr>
        <w:rFonts w:ascii="Times" w:hAnsi="Times" w:hint="default"/>
      </w:rPr>
    </w:lvl>
    <w:lvl w:ilvl="2" w:tplc="13C4A282" w:tentative="1">
      <w:start w:val="1"/>
      <w:numFmt w:val="bullet"/>
      <w:lvlText w:val="•"/>
      <w:lvlJc w:val="left"/>
      <w:pPr>
        <w:tabs>
          <w:tab w:val="num" w:pos="2160"/>
        </w:tabs>
        <w:ind w:left="2160" w:hanging="360"/>
      </w:pPr>
      <w:rPr>
        <w:rFonts w:ascii="Times" w:hAnsi="Times" w:hint="default"/>
      </w:rPr>
    </w:lvl>
    <w:lvl w:ilvl="3" w:tplc="DF988E40" w:tentative="1">
      <w:start w:val="1"/>
      <w:numFmt w:val="bullet"/>
      <w:lvlText w:val="•"/>
      <w:lvlJc w:val="left"/>
      <w:pPr>
        <w:tabs>
          <w:tab w:val="num" w:pos="2880"/>
        </w:tabs>
        <w:ind w:left="2880" w:hanging="360"/>
      </w:pPr>
      <w:rPr>
        <w:rFonts w:ascii="Times" w:hAnsi="Times" w:hint="default"/>
      </w:rPr>
    </w:lvl>
    <w:lvl w:ilvl="4" w:tplc="99C82240" w:tentative="1">
      <w:start w:val="1"/>
      <w:numFmt w:val="bullet"/>
      <w:lvlText w:val="•"/>
      <w:lvlJc w:val="left"/>
      <w:pPr>
        <w:tabs>
          <w:tab w:val="num" w:pos="3600"/>
        </w:tabs>
        <w:ind w:left="3600" w:hanging="360"/>
      </w:pPr>
      <w:rPr>
        <w:rFonts w:ascii="Times" w:hAnsi="Times" w:hint="default"/>
      </w:rPr>
    </w:lvl>
    <w:lvl w:ilvl="5" w:tplc="725CC0C0" w:tentative="1">
      <w:start w:val="1"/>
      <w:numFmt w:val="bullet"/>
      <w:lvlText w:val="•"/>
      <w:lvlJc w:val="left"/>
      <w:pPr>
        <w:tabs>
          <w:tab w:val="num" w:pos="4320"/>
        </w:tabs>
        <w:ind w:left="4320" w:hanging="360"/>
      </w:pPr>
      <w:rPr>
        <w:rFonts w:ascii="Times" w:hAnsi="Times" w:hint="default"/>
      </w:rPr>
    </w:lvl>
    <w:lvl w:ilvl="6" w:tplc="3818701A" w:tentative="1">
      <w:start w:val="1"/>
      <w:numFmt w:val="bullet"/>
      <w:lvlText w:val="•"/>
      <w:lvlJc w:val="left"/>
      <w:pPr>
        <w:tabs>
          <w:tab w:val="num" w:pos="5040"/>
        </w:tabs>
        <w:ind w:left="5040" w:hanging="360"/>
      </w:pPr>
      <w:rPr>
        <w:rFonts w:ascii="Times" w:hAnsi="Times" w:hint="default"/>
      </w:rPr>
    </w:lvl>
    <w:lvl w:ilvl="7" w:tplc="EEE4522E" w:tentative="1">
      <w:start w:val="1"/>
      <w:numFmt w:val="bullet"/>
      <w:lvlText w:val="•"/>
      <w:lvlJc w:val="left"/>
      <w:pPr>
        <w:tabs>
          <w:tab w:val="num" w:pos="5760"/>
        </w:tabs>
        <w:ind w:left="5760" w:hanging="360"/>
      </w:pPr>
      <w:rPr>
        <w:rFonts w:ascii="Times" w:hAnsi="Times" w:hint="default"/>
      </w:rPr>
    </w:lvl>
    <w:lvl w:ilvl="8" w:tplc="3FE80E36" w:tentative="1">
      <w:start w:val="1"/>
      <w:numFmt w:val="bullet"/>
      <w:lvlText w:val="•"/>
      <w:lvlJc w:val="left"/>
      <w:pPr>
        <w:tabs>
          <w:tab w:val="num" w:pos="6480"/>
        </w:tabs>
        <w:ind w:left="6480" w:hanging="360"/>
      </w:pPr>
      <w:rPr>
        <w:rFonts w:ascii="Times" w:hAnsi="Times" w:hint="default"/>
      </w:rPr>
    </w:lvl>
  </w:abstractNum>
  <w:abstractNum w:abstractNumId="17" w15:restartNumberingAfterBreak="0">
    <w:nsid w:val="5A6637E2"/>
    <w:multiLevelType w:val="hybridMultilevel"/>
    <w:tmpl w:val="1BA60432"/>
    <w:lvl w:ilvl="0" w:tplc="492CA778">
      <w:start w:val="1"/>
      <w:numFmt w:val="bullet"/>
      <w:lvlText w:val="–"/>
      <w:lvlJc w:val="left"/>
      <w:pPr>
        <w:tabs>
          <w:tab w:val="num" w:pos="720"/>
        </w:tabs>
        <w:ind w:left="720" w:hanging="360"/>
      </w:pPr>
      <w:rPr>
        <w:rFonts w:ascii="Lucida Grande" w:hAnsi="Lucida Grande" w:hint="default"/>
      </w:rPr>
    </w:lvl>
    <w:lvl w:ilvl="1" w:tplc="42229A90" w:tentative="1">
      <w:start w:val="1"/>
      <w:numFmt w:val="bullet"/>
      <w:lvlText w:val="–"/>
      <w:lvlJc w:val="left"/>
      <w:pPr>
        <w:tabs>
          <w:tab w:val="num" w:pos="1440"/>
        </w:tabs>
        <w:ind w:left="1440" w:hanging="360"/>
      </w:pPr>
      <w:rPr>
        <w:rFonts w:ascii="Lucida Grande" w:hAnsi="Lucida Grande" w:hint="default"/>
      </w:rPr>
    </w:lvl>
    <w:lvl w:ilvl="2" w:tplc="217C1EB6" w:tentative="1">
      <w:start w:val="1"/>
      <w:numFmt w:val="bullet"/>
      <w:lvlText w:val="–"/>
      <w:lvlJc w:val="left"/>
      <w:pPr>
        <w:tabs>
          <w:tab w:val="num" w:pos="2160"/>
        </w:tabs>
        <w:ind w:left="2160" w:hanging="360"/>
      </w:pPr>
      <w:rPr>
        <w:rFonts w:ascii="Lucida Grande" w:hAnsi="Lucida Grande" w:hint="default"/>
      </w:rPr>
    </w:lvl>
    <w:lvl w:ilvl="3" w:tplc="B5C4C5F0" w:tentative="1">
      <w:start w:val="1"/>
      <w:numFmt w:val="bullet"/>
      <w:lvlText w:val="–"/>
      <w:lvlJc w:val="left"/>
      <w:pPr>
        <w:tabs>
          <w:tab w:val="num" w:pos="2880"/>
        </w:tabs>
        <w:ind w:left="2880" w:hanging="360"/>
      </w:pPr>
      <w:rPr>
        <w:rFonts w:ascii="Lucida Grande" w:hAnsi="Lucida Grande" w:hint="default"/>
      </w:rPr>
    </w:lvl>
    <w:lvl w:ilvl="4" w:tplc="3F609F68" w:tentative="1">
      <w:start w:val="1"/>
      <w:numFmt w:val="bullet"/>
      <w:lvlText w:val="–"/>
      <w:lvlJc w:val="left"/>
      <w:pPr>
        <w:tabs>
          <w:tab w:val="num" w:pos="3600"/>
        </w:tabs>
        <w:ind w:left="3600" w:hanging="360"/>
      </w:pPr>
      <w:rPr>
        <w:rFonts w:ascii="Lucida Grande" w:hAnsi="Lucida Grande" w:hint="default"/>
      </w:rPr>
    </w:lvl>
    <w:lvl w:ilvl="5" w:tplc="F4283460" w:tentative="1">
      <w:start w:val="1"/>
      <w:numFmt w:val="bullet"/>
      <w:lvlText w:val="–"/>
      <w:lvlJc w:val="left"/>
      <w:pPr>
        <w:tabs>
          <w:tab w:val="num" w:pos="4320"/>
        </w:tabs>
        <w:ind w:left="4320" w:hanging="360"/>
      </w:pPr>
      <w:rPr>
        <w:rFonts w:ascii="Lucida Grande" w:hAnsi="Lucida Grande" w:hint="default"/>
      </w:rPr>
    </w:lvl>
    <w:lvl w:ilvl="6" w:tplc="979470DC" w:tentative="1">
      <w:start w:val="1"/>
      <w:numFmt w:val="bullet"/>
      <w:lvlText w:val="–"/>
      <w:lvlJc w:val="left"/>
      <w:pPr>
        <w:tabs>
          <w:tab w:val="num" w:pos="5040"/>
        </w:tabs>
        <w:ind w:left="5040" w:hanging="360"/>
      </w:pPr>
      <w:rPr>
        <w:rFonts w:ascii="Lucida Grande" w:hAnsi="Lucida Grande" w:hint="default"/>
      </w:rPr>
    </w:lvl>
    <w:lvl w:ilvl="7" w:tplc="28C2F03A" w:tentative="1">
      <w:start w:val="1"/>
      <w:numFmt w:val="bullet"/>
      <w:lvlText w:val="–"/>
      <w:lvlJc w:val="left"/>
      <w:pPr>
        <w:tabs>
          <w:tab w:val="num" w:pos="5760"/>
        </w:tabs>
        <w:ind w:left="5760" w:hanging="360"/>
      </w:pPr>
      <w:rPr>
        <w:rFonts w:ascii="Lucida Grande" w:hAnsi="Lucida Grande" w:hint="default"/>
      </w:rPr>
    </w:lvl>
    <w:lvl w:ilvl="8" w:tplc="79566FF6" w:tentative="1">
      <w:start w:val="1"/>
      <w:numFmt w:val="bullet"/>
      <w:lvlText w:val="–"/>
      <w:lvlJc w:val="left"/>
      <w:pPr>
        <w:tabs>
          <w:tab w:val="num" w:pos="6480"/>
        </w:tabs>
        <w:ind w:left="6480" w:hanging="360"/>
      </w:pPr>
      <w:rPr>
        <w:rFonts w:ascii="Lucida Grande" w:hAnsi="Lucida Grande" w:hint="default"/>
      </w:rPr>
    </w:lvl>
  </w:abstractNum>
  <w:abstractNum w:abstractNumId="18" w15:restartNumberingAfterBreak="0">
    <w:nsid w:val="5A81480E"/>
    <w:multiLevelType w:val="hybridMultilevel"/>
    <w:tmpl w:val="0A584CFC"/>
    <w:lvl w:ilvl="0" w:tplc="D75EE444">
      <w:start w:val="1"/>
      <w:numFmt w:val="bullet"/>
      <w:lvlText w:val="–"/>
      <w:lvlJc w:val="left"/>
      <w:pPr>
        <w:tabs>
          <w:tab w:val="num" w:pos="720"/>
        </w:tabs>
        <w:ind w:left="720" w:hanging="360"/>
      </w:pPr>
      <w:rPr>
        <w:rFonts w:ascii="Lucida Grande" w:hAnsi="Lucida Grande" w:hint="default"/>
      </w:rPr>
    </w:lvl>
    <w:lvl w:ilvl="1" w:tplc="C8F284DC" w:tentative="1">
      <w:start w:val="1"/>
      <w:numFmt w:val="bullet"/>
      <w:lvlText w:val="–"/>
      <w:lvlJc w:val="left"/>
      <w:pPr>
        <w:tabs>
          <w:tab w:val="num" w:pos="1440"/>
        </w:tabs>
        <w:ind w:left="1440" w:hanging="360"/>
      </w:pPr>
      <w:rPr>
        <w:rFonts w:ascii="Lucida Grande" w:hAnsi="Lucida Grande" w:hint="default"/>
      </w:rPr>
    </w:lvl>
    <w:lvl w:ilvl="2" w:tplc="8BF2541A" w:tentative="1">
      <w:start w:val="1"/>
      <w:numFmt w:val="bullet"/>
      <w:lvlText w:val="–"/>
      <w:lvlJc w:val="left"/>
      <w:pPr>
        <w:tabs>
          <w:tab w:val="num" w:pos="2160"/>
        </w:tabs>
        <w:ind w:left="2160" w:hanging="360"/>
      </w:pPr>
      <w:rPr>
        <w:rFonts w:ascii="Lucida Grande" w:hAnsi="Lucida Grande" w:hint="default"/>
      </w:rPr>
    </w:lvl>
    <w:lvl w:ilvl="3" w:tplc="BDCA9BA0" w:tentative="1">
      <w:start w:val="1"/>
      <w:numFmt w:val="bullet"/>
      <w:lvlText w:val="–"/>
      <w:lvlJc w:val="left"/>
      <w:pPr>
        <w:tabs>
          <w:tab w:val="num" w:pos="2880"/>
        </w:tabs>
        <w:ind w:left="2880" w:hanging="360"/>
      </w:pPr>
      <w:rPr>
        <w:rFonts w:ascii="Lucida Grande" w:hAnsi="Lucida Grande" w:hint="default"/>
      </w:rPr>
    </w:lvl>
    <w:lvl w:ilvl="4" w:tplc="DD909E6C" w:tentative="1">
      <w:start w:val="1"/>
      <w:numFmt w:val="bullet"/>
      <w:lvlText w:val="–"/>
      <w:lvlJc w:val="left"/>
      <w:pPr>
        <w:tabs>
          <w:tab w:val="num" w:pos="3600"/>
        </w:tabs>
        <w:ind w:left="3600" w:hanging="360"/>
      </w:pPr>
      <w:rPr>
        <w:rFonts w:ascii="Lucida Grande" w:hAnsi="Lucida Grande" w:hint="default"/>
      </w:rPr>
    </w:lvl>
    <w:lvl w:ilvl="5" w:tplc="3BE66540" w:tentative="1">
      <w:start w:val="1"/>
      <w:numFmt w:val="bullet"/>
      <w:lvlText w:val="–"/>
      <w:lvlJc w:val="left"/>
      <w:pPr>
        <w:tabs>
          <w:tab w:val="num" w:pos="4320"/>
        </w:tabs>
        <w:ind w:left="4320" w:hanging="360"/>
      </w:pPr>
      <w:rPr>
        <w:rFonts w:ascii="Lucida Grande" w:hAnsi="Lucida Grande" w:hint="default"/>
      </w:rPr>
    </w:lvl>
    <w:lvl w:ilvl="6" w:tplc="BEBCA8EA" w:tentative="1">
      <w:start w:val="1"/>
      <w:numFmt w:val="bullet"/>
      <w:lvlText w:val="–"/>
      <w:lvlJc w:val="left"/>
      <w:pPr>
        <w:tabs>
          <w:tab w:val="num" w:pos="5040"/>
        </w:tabs>
        <w:ind w:left="5040" w:hanging="360"/>
      </w:pPr>
      <w:rPr>
        <w:rFonts w:ascii="Lucida Grande" w:hAnsi="Lucida Grande" w:hint="default"/>
      </w:rPr>
    </w:lvl>
    <w:lvl w:ilvl="7" w:tplc="9A9A8A50" w:tentative="1">
      <w:start w:val="1"/>
      <w:numFmt w:val="bullet"/>
      <w:lvlText w:val="–"/>
      <w:lvlJc w:val="left"/>
      <w:pPr>
        <w:tabs>
          <w:tab w:val="num" w:pos="5760"/>
        </w:tabs>
        <w:ind w:left="5760" w:hanging="360"/>
      </w:pPr>
      <w:rPr>
        <w:rFonts w:ascii="Lucida Grande" w:hAnsi="Lucida Grande" w:hint="default"/>
      </w:rPr>
    </w:lvl>
    <w:lvl w:ilvl="8" w:tplc="A67090F2" w:tentative="1">
      <w:start w:val="1"/>
      <w:numFmt w:val="bullet"/>
      <w:lvlText w:val="–"/>
      <w:lvlJc w:val="left"/>
      <w:pPr>
        <w:tabs>
          <w:tab w:val="num" w:pos="6480"/>
        </w:tabs>
        <w:ind w:left="6480" w:hanging="360"/>
      </w:pPr>
      <w:rPr>
        <w:rFonts w:ascii="Lucida Grande" w:hAnsi="Lucida Grande" w:hint="default"/>
      </w:rPr>
    </w:lvl>
  </w:abstractNum>
  <w:abstractNum w:abstractNumId="19" w15:restartNumberingAfterBreak="0">
    <w:nsid w:val="6A854928"/>
    <w:multiLevelType w:val="multilevel"/>
    <w:tmpl w:val="909C1286"/>
    <w:lvl w:ilvl="0">
      <w:start w:val="1"/>
      <w:numFmt w:val="bullet"/>
      <w:lvlText w:val=""/>
      <w:lvlJc w:val="left"/>
      <w:pPr>
        <w:tabs>
          <w:tab w:val="num" w:pos="360"/>
        </w:tabs>
        <w:ind w:left="170" w:hanging="170"/>
      </w:pPr>
      <w:rPr>
        <w:rFonts w:ascii="Symbol" w:hAnsi="Symbol" w:hint="default"/>
        <w:b w:val="0"/>
        <w:i w:val="0"/>
        <w:sz w:val="16"/>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6C2017"/>
    <w:multiLevelType w:val="hybridMultilevel"/>
    <w:tmpl w:val="ADAACE60"/>
    <w:lvl w:ilvl="0" w:tplc="D7F8EBEE">
      <w:start w:val="1"/>
      <w:numFmt w:val="bullet"/>
      <w:lvlText w:val="–"/>
      <w:lvlJc w:val="left"/>
      <w:pPr>
        <w:tabs>
          <w:tab w:val="num" w:pos="720"/>
        </w:tabs>
        <w:ind w:left="720" w:hanging="360"/>
      </w:pPr>
      <w:rPr>
        <w:rFonts w:ascii="Lucida Grande" w:hAnsi="Lucida Grande" w:hint="default"/>
      </w:rPr>
    </w:lvl>
    <w:lvl w:ilvl="1" w:tplc="C01C9A16" w:tentative="1">
      <w:start w:val="1"/>
      <w:numFmt w:val="bullet"/>
      <w:lvlText w:val="–"/>
      <w:lvlJc w:val="left"/>
      <w:pPr>
        <w:tabs>
          <w:tab w:val="num" w:pos="1440"/>
        </w:tabs>
        <w:ind w:left="1440" w:hanging="360"/>
      </w:pPr>
      <w:rPr>
        <w:rFonts w:ascii="Lucida Grande" w:hAnsi="Lucida Grande" w:hint="default"/>
      </w:rPr>
    </w:lvl>
    <w:lvl w:ilvl="2" w:tplc="E926E76A" w:tentative="1">
      <w:start w:val="1"/>
      <w:numFmt w:val="bullet"/>
      <w:lvlText w:val="–"/>
      <w:lvlJc w:val="left"/>
      <w:pPr>
        <w:tabs>
          <w:tab w:val="num" w:pos="2160"/>
        </w:tabs>
        <w:ind w:left="2160" w:hanging="360"/>
      </w:pPr>
      <w:rPr>
        <w:rFonts w:ascii="Lucida Grande" w:hAnsi="Lucida Grande" w:hint="default"/>
      </w:rPr>
    </w:lvl>
    <w:lvl w:ilvl="3" w:tplc="5910537E" w:tentative="1">
      <w:start w:val="1"/>
      <w:numFmt w:val="bullet"/>
      <w:lvlText w:val="–"/>
      <w:lvlJc w:val="left"/>
      <w:pPr>
        <w:tabs>
          <w:tab w:val="num" w:pos="2880"/>
        </w:tabs>
        <w:ind w:left="2880" w:hanging="360"/>
      </w:pPr>
      <w:rPr>
        <w:rFonts w:ascii="Lucida Grande" w:hAnsi="Lucida Grande" w:hint="default"/>
      </w:rPr>
    </w:lvl>
    <w:lvl w:ilvl="4" w:tplc="9B9AF2A4" w:tentative="1">
      <w:start w:val="1"/>
      <w:numFmt w:val="bullet"/>
      <w:lvlText w:val="–"/>
      <w:lvlJc w:val="left"/>
      <w:pPr>
        <w:tabs>
          <w:tab w:val="num" w:pos="3600"/>
        </w:tabs>
        <w:ind w:left="3600" w:hanging="360"/>
      </w:pPr>
      <w:rPr>
        <w:rFonts w:ascii="Lucida Grande" w:hAnsi="Lucida Grande" w:hint="default"/>
      </w:rPr>
    </w:lvl>
    <w:lvl w:ilvl="5" w:tplc="31063C0C" w:tentative="1">
      <w:start w:val="1"/>
      <w:numFmt w:val="bullet"/>
      <w:lvlText w:val="–"/>
      <w:lvlJc w:val="left"/>
      <w:pPr>
        <w:tabs>
          <w:tab w:val="num" w:pos="4320"/>
        </w:tabs>
        <w:ind w:left="4320" w:hanging="360"/>
      </w:pPr>
      <w:rPr>
        <w:rFonts w:ascii="Lucida Grande" w:hAnsi="Lucida Grande" w:hint="default"/>
      </w:rPr>
    </w:lvl>
    <w:lvl w:ilvl="6" w:tplc="F5681CD8" w:tentative="1">
      <w:start w:val="1"/>
      <w:numFmt w:val="bullet"/>
      <w:lvlText w:val="–"/>
      <w:lvlJc w:val="left"/>
      <w:pPr>
        <w:tabs>
          <w:tab w:val="num" w:pos="5040"/>
        </w:tabs>
        <w:ind w:left="5040" w:hanging="360"/>
      </w:pPr>
      <w:rPr>
        <w:rFonts w:ascii="Lucida Grande" w:hAnsi="Lucida Grande" w:hint="default"/>
      </w:rPr>
    </w:lvl>
    <w:lvl w:ilvl="7" w:tplc="01F6B024" w:tentative="1">
      <w:start w:val="1"/>
      <w:numFmt w:val="bullet"/>
      <w:lvlText w:val="–"/>
      <w:lvlJc w:val="left"/>
      <w:pPr>
        <w:tabs>
          <w:tab w:val="num" w:pos="5760"/>
        </w:tabs>
        <w:ind w:left="5760" w:hanging="360"/>
      </w:pPr>
      <w:rPr>
        <w:rFonts w:ascii="Lucida Grande" w:hAnsi="Lucida Grande" w:hint="default"/>
      </w:rPr>
    </w:lvl>
    <w:lvl w:ilvl="8" w:tplc="F2B6F012" w:tentative="1">
      <w:start w:val="1"/>
      <w:numFmt w:val="bullet"/>
      <w:lvlText w:val="–"/>
      <w:lvlJc w:val="left"/>
      <w:pPr>
        <w:tabs>
          <w:tab w:val="num" w:pos="6480"/>
        </w:tabs>
        <w:ind w:left="6480" w:hanging="360"/>
      </w:pPr>
      <w:rPr>
        <w:rFonts w:ascii="Lucida Grande" w:hAnsi="Lucida Grande" w:hint="default"/>
      </w:rPr>
    </w:lvl>
  </w:abstractNum>
  <w:abstractNum w:abstractNumId="21" w15:restartNumberingAfterBreak="0">
    <w:nsid w:val="700D73BE"/>
    <w:multiLevelType w:val="hybridMultilevel"/>
    <w:tmpl w:val="77CEA31C"/>
    <w:lvl w:ilvl="0" w:tplc="D34EEDB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DE62F25"/>
    <w:multiLevelType w:val="hybridMultilevel"/>
    <w:tmpl w:val="9F3650DA"/>
    <w:lvl w:ilvl="0" w:tplc="2F7C0F80">
      <w:start w:val="1"/>
      <w:numFmt w:val="bullet"/>
      <w:lvlText w:val="–"/>
      <w:lvlJc w:val="left"/>
      <w:pPr>
        <w:tabs>
          <w:tab w:val="num" w:pos="720"/>
        </w:tabs>
        <w:ind w:left="720" w:hanging="360"/>
      </w:pPr>
      <w:rPr>
        <w:rFonts w:ascii="Lucida Grande" w:hAnsi="Lucida Grande" w:hint="default"/>
      </w:rPr>
    </w:lvl>
    <w:lvl w:ilvl="1" w:tplc="17440A2A" w:tentative="1">
      <w:start w:val="1"/>
      <w:numFmt w:val="bullet"/>
      <w:lvlText w:val="–"/>
      <w:lvlJc w:val="left"/>
      <w:pPr>
        <w:tabs>
          <w:tab w:val="num" w:pos="1440"/>
        </w:tabs>
        <w:ind w:left="1440" w:hanging="360"/>
      </w:pPr>
      <w:rPr>
        <w:rFonts w:ascii="Lucida Grande" w:hAnsi="Lucida Grande" w:hint="default"/>
      </w:rPr>
    </w:lvl>
    <w:lvl w:ilvl="2" w:tplc="648233A4" w:tentative="1">
      <w:start w:val="1"/>
      <w:numFmt w:val="bullet"/>
      <w:lvlText w:val="–"/>
      <w:lvlJc w:val="left"/>
      <w:pPr>
        <w:tabs>
          <w:tab w:val="num" w:pos="2160"/>
        </w:tabs>
        <w:ind w:left="2160" w:hanging="360"/>
      </w:pPr>
      <w:rPr>
        <w:rFonts w:ascii="Lucida Grande" w:hAnsi="Lucida Grande" w:hint="default"/>
      </w:rPr>
    </w:lvl>
    <w:lvl w:ilvl="3" w:tplc="638EB6E2" w:tentative="1">
      <w:start w:val="1"/>
      <w:numFmt w:val="bullet"/>
      <w:lvlText w:val="–"/>
      <w:lvlJc w:val="left"/>
      <w:pPr>
        <w:tabs>
          <w:tab w:val="num" w:pos="2880"/>
        </w:tabs>
        <w:ind w:left="2880" w:hanging="360"/>
      </w:pPr>
      <w:rPr>
        <w:rFonts w:ascii="Lucida Grande" w:hAnsi="Lucida Grande" w:hint="default"/>
      </w:rPr>
    </w:lvl>
    <w:lvl w:ilvl="4" w:tplc="AE662ECC" w:tentative="1">
      <w:start w:val="1"/>
      <w:numFmt w:val="bullet"/>
      <w:lvlText w:val="–"/>
      <w:lvlJc w:val="left"/>
      <w:pPr>
        <w:tabs>
          <w:tab w:val="num" w:pos="3600"/>
        </w:tabs>
        <w:ind w:left="3600" w:hanging="360"/>
      </w:pPr>
      <w:rPr>
        <w:rFonts w:ascii="Lucida Grande" w:hAnsi="Lucida Grande" w:hint="default"/>
      </w:rPr>
    </w:lvl>
    <w:lvl w:ilvl="5" w:tplc="C94E3C1A" w:tentative="1">
      <w:start w:val="1"/>
      <w:numFmt w:val="bullet"/>
      <w:lvlText w:val="–"/>
      <w:lvlJc w:val="left"/>
      <w:pPr>
        <w:tabs>
          <w:tab w:val="num" w:pos="4320"/>
        </w:tabs>
        <w:ind w:left="4320" w:hanging="360"/>
      </w:pPr>
      <w:rPr>
        <w:rFonts w:ascii="Lucida Grande" w:hAnsi="Lucida Grande" w:hint="default"/>
      </w:rPr>
    </w:lvl>
    <w:lvl w:ilvl="6" w:tplc="104ED69A" w:tentative="1">
      <w:start w:val="1"/>
      <w:numFmt w:val="bullet"/>
      <w:lvlText w:val="–"/>
      <w:lvlJc w:val="left"/>
      <w:pPr>
        <w:tabs>
          <w:tab w:val="num" w:pos="5040"/>
        </w:tabs>
        <w:ind w:left="5040" w:hanging="360"/>
      </w:pPr>
      <w:rPr>
        <w:rFonts w:ascii="Lucida Grande" w:hAnsi="Lucida Grande" w:hint="default"/>
      </w:rPr>
    </w:lvl>
    <w:lvl w:ilvl="7" w:tplc="5E184B76" w:tentative="1">
      <w:start w:val="1"/>
      <w:numFmt w:val="bullet"/>
      <w:lvlText w:val="–"/>
      <w:lvlJc w:val="left"/>
      <w:pPr>
        <w:tabs>
          <w:tab w:val="num" w:pos="5760"/>
        </w:tabs>
        <w:ind w:left="5760" w:hanging="360"/>
      </w:pPr>
      <w:rPr>
        <w:rFonts w:ascii="Lucida Grande" w:hAnsi="Lucida Grande" w:hint="default"/>
      </w:rPr>
    </w:lvl>
    <w:lvl w:ilvl="8" w:tplc="74A66184" w:tentative="1">
      <w:start w:val="1"/>
      <w:numFmt w:val="bullet"/>
      <w:lvlText w:val="–"/>
      <w:lvlJc w:val="left"/>
      <w:pPr>
        <w:tabs>
          <w:tab w:val="num" w:pos="6480"/>
        </w:tabs>
        <w:ind w:left="6480" w:hanging="360"/>
      </w:pPr>
      <w:rPr>
        <w:rFonts w:ascii="Lucida Grande" w:hAnsi="Lucida Grande" w:hint="default"/>
      </w:rPr>
    </w:lvl>
  </w:abstractNum>
  <w:num w:numId="1">
    <w:abstractNumId w:val="1"/>
  </w:num>
  <w:num w:numId="2">
    <w:abstractNumId w:val="2"/>
  </w:num>
  <w:num w:numId="3">
    <w:abstractNumId w:val="3"/>
  </w:num>
  <w:num w:numId="4">
    <w:abstractNumId w:val="4"/>
  </w:num>
  <w:num w:numId="5">
    <w:abstractNumId w:val="12"/>
  </w:num>
  <w:num w:numId="6">
    <w:abstractNumId w:val="15"/>
  </w:num>
  <w:num w:numId="7">
    <w:abstractNumId w:val="8"/>
  </w:num>
  <w:num w:numId="8">
    <w:abstractNumId w:val="10"/>
  </w:num>
  <w:num w:numId="9">
    <w:abstractNumId w:val="12"/>
  </w:num>
  <w:num w:numId="10">
    <w:abstractNumId w:val="15"/>
  </w:num>
  <w:num w:numId="11">
    <w:abstractNumId w:val="8"/>
  </w:num>
  <w:num w:numId="12">
    <w:abstractNumId w:val="19"/>
  </w:num>
  <w:num w:numId="13">
    <w:abstractNumId w:val="7"/>
  </w:num>
  <w:num w:numId="14">
    <w:abstractNumId w:val="22"/>
  </w:num>
  <w:num w:numId="15">
    <w:abstractNumId w:val="17"/>
  </w:num>
  <w:num w:numId="16">
    <w:abstractNumId w:val="20"/>
  </w:num>
  <w:num w:numId="17">
    <w:abstractNumId w:val="18"/>
  </w:num>
  <w:num w:numId="18">
    <w:abstractNumId w:val="14"/>
  </w:num>
  <w:num w:numId="19">
    <w:abstractNumId w:val="6"/>
  </w:num>
  <w:num w:numId="20">
    <w:abstractNumId w:val="9"/>
  </w:num>
  <w:num w:numId="21">
    <w:abstractNumId w:val="11"/>
  </w:num>
  <w:num w:numId="22">
    <w:abstractNumId w:val="5"/>
  </w:num>
  <w:num w:numId="23">
    <w:abstractNumId w:val="16"/>
  </w:num>
  <w:num w:numId="24">
    <w:abstractNumId w:val="13"/>
  </w:num>
  <w:num w:numId="25">
    <w:abstractNumId w:val="2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defaultTabStop w:val="709"/>
  <w:hyphenationZone w:val="425"/>
  <w:drawingGridHorizontalSpacing w:val="120"/>
  <w:drawingGridVerticalSpacing w:val="1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D43"/>
    <w:rsid w:val="00000300"/>
    <w:rsid w:val="000015D1"/>
    <w:rsid w:val="0000188F"/>
    <w:rsid w:val="0000240A"/>
    <w:rsid w:val="00003852"/>
    <w:rsid w:val="00005364"/>
    <w:rsid w:val="00010792"/>
    <w:rsid w:val="00011018"/>
    <w:rsid w:val="000124A0"/>
    <w:rsid w:val="00012EB2"/>
    <w:rsid w:val="00013137"/>
    <w:rsid w:val="000140C3"/>
    <w:rsid w:val="00014341"/>
    <w:rsid w:val="0001579A"/>
    <w:rsid w:val="00016DCD"/>
    <w:rsid w:val="00017C57"/>
    <w:rsid w:val="00021B06"/>
    <w:rsid w:val="00022F20"/>
    <w:rsid w:val="0002422F"/>
    <w:rsid w:val="0002464F"/>
    <w:rsid w:val="00025CFF"/>
    <w:rsid w:val="00030402"/>
    <w:rsid w:val="0003105D"/>
    <w:rsid w:val="00031845"/>
    <w:rsid w:val="000318E0"/>
    <w:rsid w:val="00031E7F"/>
    <w:rsid w:val="00034958"/>
    <w:rsid w:val="0003630A"/>
    <w:rsid w:val="000366EA"/>
    <w:rsid w:val="00040614"/>
    <w:rsid w:val="0004171C"/>
    <w:rsid w:val="0004218B"/>
    <w:rsid w:val="000468BA"/>
    <w:rsid w:val="0005012E"/>
    <w:rsid w:val="00050B48"/>
    <w:rsid w:val="000514E4"/>
    <w:rsid w:val="00052AD8"/>
    <w:rsid w:val="00052B70"/>
    <w:rsid w:val="00053DC4"/>
    <w:rsid w:val="00055632"/>
    <w:rsid w:val="00055D28"/>
    <w:rsid w:val="00056BE2"/>
    <w:rsid w:val="000606CD"/>
    <w:rsid w:val="0006299D"/>
    <w:rsid w:val="00063888"/>
    <w:rsid w:val="000644D1"/>
    <w:rsid w:val="00064532"/>
    <w:rsid w:val="00070054"/>
    <w:rsid w:val="0007446C"/>
    <w:rsid w:val="00076DEE"/>
    <w:rsid w:val="000770DD"/>
    <w:rsid w:val="0007776A"/>
    <w:rsid w:val="000813CB"/>
    <w:rsid w:val="0008218E"/>
    <w:rsid w:val="00083354"/>
    <w:rsid w:val="00083A65"/>
    <w:rsid w:val="000852FD"/>
    <w:rsid w:val="0008588D"/>
    <w:rsid w:val="000873BA"/>
    <w:rsid w:val="00092511"/>
    <w:rsid w:val="000957F4"/>
    <w:rsid w:val="00095FD9"/>
    <w:rsid w:val="000A0012"/>
    <w:rsid w:val="000A0393"/>
    <w:rsid w:val="000A3433"/>
    <w:rsid w:val="000A7BB9"/>
    <w:rsid w:val="000B2BC7"/>
    <w:rsid w:val="000B3B86"/>
    <w:rsid w:val="000B7F25"/>
    <w:rsid w:val="000C2A43"/>
    <w:rsid w:val="000C5681"/>
    <w:rsid w:val="000C64D1"/>
    <w:rsid w:val="000C7D40"/>
    <w:rsid w:val="000D05DD"/>
    <w:rsid w:val="000D5782"/>
    <w:rsid w:val="000D5AC6"/>
    <w:rsid w:val="000E2728"/>
    <w:rsid w:val="000E3781"/>
    <w:rsid w:val="000F2C34"/>
    <w:rsid w:val="000F7917"/>
    <w:rsid w:val="00101BE1"/>
    <w:rsid w:val="00105249"/>
    <w:rsid w:val="0010561B"/>
    <w:rsid w:val="00107930"/>
    <w:rsid w:val="00111864"/>
    <w:rsid w:val="00111F18"/>
    <w:rsid w:val="00113046"/>
    <w:rsid w:val="00113F0A"/>
    <w:rsid w:val="00120DDF"/>
    <w:rsid w:val="00125BD3"/>
    <w:rsid w:val="00126B9A"/>
    <w:rsid w:val="00126EEB"/>
    <w:rsid w:val="00127BCB"/>
    <w:rsid w:val="00127F7C"/>
    <w:rsid w:val="00134276"/>
    <w:rsid w:val="00134AAD"/>
    <w:rsid w:val="00136B10"/>
    <w:rsid w:val="00137E6A"/>
    <w:rsid w:val="001408E4"/>
    <w:rsid w:val="001422E4"/>
    <w:rsid w:val="0014584B"/>
    <w:rsid w:val="00145873"/>
    <w:rsid w:val="001515DE"/>
    <w:rsid w:val="0015305D"/>
    <w:rsid w:val="001540DD"/>
    <w:rsid w:val="0015485D"/>
    <w:rsid w:val="00156A58"/>
    <w:rsid w:val="00157583"/>
    <w:rsid w:val="001611F5"/>
    <w:rsid w:val="0016126A"/>
    <w:rsid w:val="00161C8F"/>
    <w:rsid w:val="00161F7F"/>
    <w:rsid w:val="00163129"/>
    <w:rsid w:val="001636F4"/>
    <w:rsid w:val="00166253"/>
    <w:rsid w:val="00166A6C"/>
    <w:rsid w:val="001679AB"/>
    <w:rsid w:val="00170806"/>
    <w:rsid w:val="001709AA"/>
    <w:rsid w:val="00171CED"/>
    <w:rsid w:val="00180329"/>
    <w:rsid w:val="00181D6E"/>
    <w:rsid w:val="0018317F"/>
    <w:rsid w:val="0018494D"/>
    <w:rsid w:val="0018707C"/>
    <w:rsid w:val="00190384"/>
    <w:rsid w:val="00193A7A"/>
    <w:rsid w:val="0019416E"/>
    <w:rsid w:val="00195734"/>
    <w:rsid w:val="00195C11"/>
    <w:rsid w:val="00196729"/>
    <w:rsid w:val="00196B94"/>
    <w:rsid w:val="001A08EE"/>
    <w:rsid w:val="001A0E9A"/>
    <w:rsid w:val="001A2212"/>
    <w:rsid w:val="001A2D86"/>
    <w:rsid w:val="001A5268"/>
    <w:rsid w:val="001B1BE6"/>
    <w:rsid w:val="001B41E3"/>
    <w:rsid w:val="001B6CEF"/>
    <w:rsid w:val="001B6DDB"/>
    <w:rsid w:val="001C0CA8"/>
    <w:rsid w:val="001C3674"/>
    <w:rsid w:val="001C3E37"/>
    <w:rsid w:val="001C4515"/>
    <w:rsid w:val="001C4E81"/>
    <w:rsid w:val="001C6E32"/>
    <w:rsid w:val="001D0A33"/>
    <w:rsid w:val="001D400B"/>
    <w:rsid w:val="001D4DB3"/>
    <w:rsid w:val="001E0761"/>
    <w:rsid w:val="001E1DF7"/>
    <w:rsid w:val="001E2B77"/>
    <w:rsid w:val="001E2D43"/>
    <w:rsid w:val="001E4354"/>
    <w:rsid w:val="001E5145"/>
    <w:rsid w:val="001F031E"/>
    <w:rsid w:val="001F344F"/>
    <w:rsid w:val="001F3F01"/>
    <w:rsid w:val="001F6AF3"/>
    <w:rsid w:val="001F7BBF"/>
    <w:rsid w:val="00200C45"/>
    <w:rsid w:val="00202736"/>
    <w:rsid w:val="00210721"/>
    <w:rsid w:val="0021211A"/>
    <w:rsid w:val="00214BDC"/>
    <w:rsid w:val="002153DB"/>
    <w:rsid w:val="002163C5"/>
    <w:rsid w:val="002163EB"/>
    <w:rsid w:val="00217C87"/>
    <w:rsid w:val="00217D6A"/>
    <w:rsid w:val="00221CDF"/>
    <w:rsid w:val="00224371"/>
    <w:rsid w:val="00234C29"/>
    <w:rsid w:val="00234F50"/>
    <w:rsid w:val="00235DE9"/>
    <w:rsid w:val="00240CD4"/>
    <w:rsid w:val="0024150C"/>
    <w:rsid w:val="0024359A"/>
    <w:rsid w:val="002443DF"/>
    <w:rsid w:val="00244B99"/>
    <w:rsid w:val="00245669"/>
    <w:rsid w:val="00245CB6"/>
    <w:rsid w:val="002466A2"/>
    <w:rsid w:val="00251894"/>
    <w:rsid w:val="00251944"/>
    <w:rsid w:val="002541E2"/>
    <w:rsid w:val="00254E04"/>
    <w:rsid w:val="002557AC"/>
    <w:rsid w:val="00262C12"/>
    <w:rsid w:val="002714E5"/>
    <w:rsid w:val="00272E18"/>
    <w:rsid w:val="00276D37"/>
    <w:rsid w:val="00276F51"/>
    <w:rsid w:val="00280947"/>
    <w:rsid w:val="00281885"/>
    <w:rsid w:val="00281D59"/>
    <w:rsid w:val="002822AD"/>
    <w:rsid w:val="00282C7F"/>
    <w:rsid w:val="002862B2"/>
    <w:rsid w:val="002862B4"/>
    <w:rsid w:val="002873FB"/>
    <w:rsid w:val="00291299"/>
    <w:rsid w:val="00294CD4"/>
    <w:rsid w:val="00295296"/>
    <w:rsid w:val="00295B36"/>
    <w:rsid w:val="00295CC6"/>
    <w:rsid w:val="00295E85"/>
    <w:rsid w:val="002A0843"/>
    <w:rsid w:val="002A328A"/>
    <w:rsid w:val="002A35CD"/>
    <w:rsid w:val="002A6EC6"/>
    <w:rsid w:val="002A7731"/>
    <w:rsid w:val="002B08A2"/>
    <w:rsid w:val="002B25DD"/>
    <w:rsid w:val="002B261D"/>
    <w:rsid w:val="002B53D4"/>
    <w:rsid w:val="002B57C8"/>
    <w:rsid w:val="002B629D"/>
    <w:rsid w:val="002B7CA6"/>
    <w:rsid w:val="002C0FE5"/>
    <w:rsid w:val="002C1E28"/>
    <w:rsid w:val="002C23B1"/>
    <w:rsid w:val="002C40C5"/>
    <w:rsid w:val="002C6850"/>
    <w:rsid w:val="002C6D99"/>
    <w:rsid w:val="002C6FCE"/>
    <w:rsid w:val="002D0EC9"/>
    <w:rsid w:val="002D111E"/>
    <w:rsid w:val="002D1CCC"/>
    <w:rsid w:val="002D22B2"/>
    <w:rsid w:val="002D4227"/>
    <w:rsid w:val="002D49F6"/>
    <w:rsid w:val="002D5112"/>
    <w:rsid w:val="002D57D3"/>
    <w:rsid w:val="002D79E0"/>
    <w:rsid w:val="002E0486"/>
    <w:rsid w:val="002E08DD"/>
    <w:rsid w:val="002E3C54"/>
    <w:rsid w:val="002E3EDF"/>
    <w:rsid w:val="002E50C8"/>
    <w:rsid w:val="002F15F2"/>
    <w:rsid w:val="002F3205"/>
    <w:rsid w:val="002F3325"/>
    <w:rsid w:val="002F5C8E"/>
    <w:rsid w:val="002F600A"/>
    <w:rsid w:val="002F62B7"/>
    <w:rsid w:val="002F7839"/>
    <w:rsid w:val="0030305C"/>
    <w:rsid w:val="00303B7F"/>
    <w:rsid w:val="003043B8"/>
    <w:rsid w:val="003051DC"/>
    <w:rsid w:val="00306BD2"/>
    <w:rsid w:val="0031090B"/>
    <w:rsid w:val="00310BFA"/>
    <w:rsid w:val="003116B1"/>
    <w:rsid w:val="00317304"/>
    <w:rsid w:val="003201BF"/>
    <w:rsid w:val="0032188D"/>
    <w:rsid w:val="00322636"/>
    <w:rsid w:val="00322BF7"/>
    <w:rsid w:val="00322CCD"/>
    <w:rsid w:val="00322D97"/>
    <w:rsid w:val="00323A1A"/>
    <w:rsid w:val="00325357"/>
    <w:rsid w:val="00327418"/>
    <w:rsid w:val="00327B4C"/>
    <w:rsid w:val="00330EE5"/>
    <w:rsid w:val="0033143F"/>
    <w:rsid w:val="00332948"/>
    <w:rsid w:val="00335717"/>
    <w:rsid w:val="00336A1F"/>
    <w:rsid w:val="00341D01"/>
    <w:rsid w:val="0034251F"/>
    <w:rsid w:val="00343378"/>
    <w:rsid w:val="00346DBA"/>
    <w:rsid w:val="00347967"/>
    <w:rsid w:val="003505B6"/>
    <w:rsid w:val="0035566E"/>
    <w:rsid w:val="0035642E"/>
    <w:rsid w:val="00357363"/>
    <w:rsid w:val="003573AC"/>
    <w:rsid w:val="00357ACD"/>
    <w:rsid w:val="003600FA"/>
    <w:rsid w:val="00360A93"/>
    <w:rsid w:val="003618B7"/>
    <w:rsid w:val="00362E43"/>
    <w:rsid w:val="00363CC0"/>
    <w:rsid w:val="00364CF2"/>
    <w:rsid w:val="00367781"/>
    <w:rsid w:val="00367C00"/>
    <w:rsid w:val="003707F0"/>
    <w:rsid w:val="003717B5"/>
    <w:rsid w:val="003718BD"/>
    <w:rsid w:val="003722B3"/>
    <w:rsid w:val="00372E09"/>
    <w:rsid w:val="00373D4D"/>
    <w:rsid w:val="00375E18"/>
    <w:rsid w:val="003760FA"/>
    <w:rsid w:val="00381E07"/>
    <w:rsid w:val="003821A9"/>
    <w:rsid w:val="00382C2E"/>
    <w:rsid w:val="003855CE"/>
    <w:rsid w:val="00386830"/>
    <w:rsid w:val="00387B9B"/>
    <w:rsid w:val="003914DD"/>
    <w:rsid w:val="003924F3"/>
    <w:rsid w:val="00393ABD"/>
    <w:rsid w:val="003957FC"/>
    <w:rsid w:val="00396F4E"/>
    <w:rsid w:val="003A2553"/>
    <w:rsid w:val="003A26FD"/>
    <w:rsid w:val="003A3006"/>
    <w:rsid w:val="003A34BC"/>
    <w:rsid w:val="003A4E6F"/>
    <w:rsid w:val="003A514D"/>
    <w:rsid w:val="003B3CA8"/>
    <w:rsid w:val="003B439F"/>
    <w:rsid w:val="003C05E8"/>
    <w:rsid w:val="003C1755"/>
    <w:rsid w:val="003C3DE4"/>
    <w:rsid w:val="003C417F"/>
    <w:rsid w:val="003C61A9"/>
    <w:rsid w:val="003C6949"/>
    <w:rsid w:val="003C6E74"/>
    <w:rsid w:val="003D1246"/>
    <w:rsid w:val="003D2255"/>
    <w:rsid w:val="003D2DD0"/>
    <w:rsid w:val="003D36E8"/>
    <w:rsid w:val="003D3BFC"/>
    <w:rsid w:val="003D3DAE"/>
    <w:rsid w:val="003D48BA"/>
    <w:rsid w:val="003D49AE"/>
    <w:rsid w:val="003E0262"/>
    <w:rsid w:val="003E1FB3"/>
    <w:rsid w:val="003E26BE"/>
    <w:rsid w:val="003E2AD7"/>
    <w:rsid w:val="003E2F54"/>
    <w:rsid w:val="003E4BD5"/>
    <w:rsid w:val="003E5429"/>
    <w:rsid w:val="003E6D06"/>
    <w:rsid w:val="003F00C2"/>
    <w:rsid w:val="003F1D29"/>
    <w:rsid w:val="003F28D3"/>
    <w:rsid w:val="003F5D2B"/>
    <w:rsid w:val="00401A5B"/>
    <w:rsid w:val="00403013"/>
    <w:rsid w:val="00404AFF"/>
    <w:rsid w:val="00410770"/>
    <w:rsid w:val="00410834"/>
    <w:rsid w:val="0041101D"/>
    <w:rsid w:val="004115D6"/>
    <w:rsid w:val="00411A64"/>
    <w:rsid w:val="0041272C"/>
    <w:rsid w:val="00413BC1"/>
    <w:rsid w:val="004146D2"/>
    <w:rsid w:val="004216ED"/>
    <w:rsid w:val="00421C64"/>
    <w:rsid w:val="004237F8"/>
    <w:rsid w:val="00424C35"/>
    <w:rsid w:val="0042749C"/>
    <w:rsid w:val="004274AC"/>
    <w:rsid w:val="0043000C"/>
    <w:rsid w:val="00430B1D"/>
    <w:rsid w:val="00431B08"/>
    <w:rsid w:val="00431D5A"/>
    <w:rsid w:val="00432E4C"/>
    <w:rsid w:val="004330D4"/>
    <w:rsid w:val="00435067"/>
    <w:rsid w:val="00435460"/>
    <w:rsid w:val="00436866"/>
    <w:rsid w:val="00437E27"/>
    <w:rsid w:val="004419A3"/>
    <w:rsid w:val="004453BB"/>
    <w:rsid w:val="00445FE2"/>
    <w:rsid w:val="0044610B"/>
    <w:rsid w:val="00446354"/>
    <w:rsid w:val="00453132"/>
    <w:rsid w:val="00453BCA"/>
    <w:rsid w:val="004562AD"/>
    <w:rsid w:val="00461031"/>
    <w:rsid w:val="0046208B"/>
    <w:rsid w:val="0046437D"/>
    <w:rsid w:val="004654C0"/>
    <w:rsid w:val="00465C80"/>
    <w:rsid w:val="004667E1"/>
    <w:rsid w:val="00466C41"/>
    <w:rsid w:val="00466D8B"/>
    <w:rsid w:val="0047193C"/>
    <w:rsid w:val="004723D5"/>
    <w:rsid w:val="00473107"/>
    <w:rsid w:val="00475B75"/>
    <w:rsid w:val="00475D2B"/>
    <w:rsid w:val="00476173"/>
    <w:rsid w:val="00480FA6"/>
    <w:rsid w:val="0048199F"/>
    <w:rsid w:val="00482B81"/>
    <w:rsid w:val="00482F93"/>
    <w:rsid w:val="00484DF6"/>
    <w:rsid w:val="00484F01"/>
    <w:rsid w:val="00486C4C"/>
    <w:rsid w:val="0048737D"/>
    <w:rsid w:val="00487A6D"/>
    <w:rsid w:val="004903F7"/>
    <w:rsid w:val="004910C1"/>
    <w:rsid w:val="004928C0"/>
    <w:rsid w:val="00492EB6"/>
    <w:rsid w:val="00493A69"/>
    <w:rsid w:val="00493ED8"/>
    <w:rsid w:val="00494D4E"/>
    <w:rsid w:val="00495271"/>
    <w:rsid w:val="00497214"/>
    <w:rsid w:val="0049738A"/>
    <w:rsid w:val="004A5B77"/>
    <w:rsid w:val="004A5FB5"/>
    <w:rsid w:val="004A6E64"/>
    <w:rsid w:val="004A7EEE"/>
    <w:rsid w:val="004B2E5E"/>
    <w:rsid w:val="004B6219"/>
    <w:rsid w:val="004B72F3"/>
    <w:rsid w:val="004C02B5"/>
    <w:rsid w:val="004C0D2B"/>
    <w:rsid w:val="004C4A06"/>
    <w:rsid w:val="004C52F7"/>
    <w:rsid w:val="004C5847"/>
    <w:rsid w:val="004C7280"/>
    <w:rsid w:val="004D0651"/>
    <w:rsid w:val="004D1ABA"/>
    <w:rsid w:val="004D3026"/>
    <w:rsid w:val="004D3AB0"/>
    <w:rsid w:val="004D4050"/>
    <w:rsid w:val="004E0E65"/>
    <w:rsid w:val="004E4229"/>
    <w:rsid w:val="004E6425"/>
    <w:rsid w:val="004E6473"/>
    <w:rsid w:val="004E6F3D"/>
    <w:rsid w:val="004F0485"/>
    <w:rsid w:val="004F0F6C"/>
    <w:rsid w:val="004F6405"/>
    <w:rsid w:val="005012D4"/>
    <w:rsid w:val="0050299C"/>
    <w:rsid w:val="00503533"/>
    <w:rsid w:val="005045D4"/>
    <w:rsid w:val="005049FF"/>
    <w:rsid w:val="00505DF5"/>
    <w:rsid w:val="00506F6E"/>
    <w:rsid w:val="005071BD"/>
    <w:rsid w:val="00510182"/>
    <w:rsid w:val="00510919"/>
    <w:rsid w:val="00511385"/>
    <w:rsid w:val="00512FE2"/>
    <w:rsid w:val="00513261"/>
    <w:rsid w:val="005133A2"/>
    <w:rsid w:val="00513ECE"/>
    <w:rsid w:val="00517E4C"/>
    <w:rsid w:val="005215D2"/>
    <w:rsid w:val="00522810"/>
    <w:rsid w:val="00522E1F"/>
    <w:rsid w:val="00524037"/>
    <w:rsid w:val="005253C8"/>
    <w:rsid w:val="005256F0"/>
    <w:rsid w:val="00526926"/>
    <w:rsid w:val="005272B2"/>
    <w:rsid w:val="005279E4"/>
    <w:rsid w:val="00531A24"/>
    <w:rsid w:val="00534642"/>
    <w:rsid w:val="00536B09"/>
    <w:rsid w:val="00540121"/>
    <w:rsid w:val="0054178A"/>
    <w:rsid w:val="0054500D"/>
    <w:rsid w:val="00546668"/>
    <w:rsid w:val="00546E29"/>
    <w:rsid w:val="005506DE"/>
    <w:rsid w:val="00550C29"/>
    <w:rsid w:val="005526A9"/>
    <w:rsid w:val="00553CA8"/>
    <w:rsid w:val="0055580E"/>
    <w:rsid w:val="005578F0"/>
    <w:rsid w:val="00562AAE"/>
    <w:rsid w:val="00566E16"/>
    <w:rsid w:val="005672E2"/>
    <w:rsid w:val="005703C2"/>
    <w:rsid w:val="0057126B"/>
    <w:rsid w:val="005736EA"/>
    <w:rsid w:val="00574250"/>
    <w:rsid w:val="00574CCB"/>
    <w:rsid w:val="00576487"/>
    <w:rsid w:val="005772B0"/>
    <w:rsid w:val="00582ABA"/>
    <w:rsid w:val="00583297"/>
    <w:rsid w:val="00586552"/>
    <w:rsid w:val="00586A4F"/>
    <w:rsid w:val="00587730"/>
    <w:rsid w:val="00587CBD"/>
    <w:rsid w:val="00587D86"/>
    <w:rsid w:val="00587D93"/>
    <w:rsid w:val="005903A5"/>
    <w:rsid w:val="005963AE"/>
    <w:rsid w:val="00596C3F"/>
    <w:rsid w:val="00597530"/>
    <w:rsid w:val="005A0EEC"/>
    <w:rsid w:val="005A2069"/>
    <w:rsid w:val="005A5430"/>
    <w:rsid w:val="005A659B"/>
    <w:rsid w:val="005A76B7"/>
    <w:rsid w:val="005A7EEB"/>
    <w:rsid w:val="005B02E4"/>
    <w:rsid w:val="005B05CD"/>
    <w:rsid w:val="005B0978"/>
    <w:rsid w:val="005B15D5"/>
    <w:rsid w:val="005B1ACA"/>
    <w:rsid w:val="005B2518"/>
    <w:rsid w:val="005B3615"/>
    <w:rsid w:val="005B3667"/>
    <w:rsid w:val="005B648F"/>
    <w:rsid w:val="005B7041"/>
    <w:rsid w:val="005C0475"/>
    <w:rsid w:val="005C2B96"/>
    <w:rsid w:val="005C3899"/>
    <w:rsid w:val="005C393C"/>
    <w:rsid w:val="005C6DEA"/>
    <w:rsid w:val="005D1A4F"/>
    <w:rsid w:val="005D2FF3"/>
    <w:rsid w:val="005D4EE7"/>
    <w:rsid w:val="005D5A7A"/>
    <w:rsid w:val="005D5D19"/>
    <w:rsid w:val="005D60E8"/>
    <w:rsid w:val="005D7CCE"/>
    <w:rsid w:val="005E0690"/>
    <w:rsid w:val="005E14FF"/>
    <w:rsid w:val="005E489C"/>
    <w:rsid w:val="005E5553"/>
    <w:rsid w:val="005E63A1"/>
    <w:rsid w:val="005E6B15"/>
    <w:rsid w:val="005E79BD"/>
    <w:rsid w:val="005F1EE1"/>
    <w:rsid w:val="005F2F5E"/>
    <w:rsid w:val="005F3B2A"/>
    <w:rsid w:val="005F4196"/>
    <w:rsid w:val="005F4E29"/>
    <w:rsid w:val="005F6F0B"/>
    <w:rsid w:val="00601C0D"/>
    <w:rsid w:val="006079D6"/>
    <w:rsid w:val="00607BC8"/>
    <w:rsid w:val="00610DB4"/>
    <w:rsid w:val="00612803"/>
    <w:rsid w:val="00613115"/>
    <w:rsid w:val="0062228C"/>
    <w:rsid w:val="006237A4"/>
    <w:rsid w:val="0063025D"/>
    <w:rsid w:val="00634B4A"/>
    <w:rsid w:val="0063548F"/>
    <w:rsid w:val="00637219"/>
    <w:rsid w:val="00637EBF"/>
    <w:rsid w:val="00641F3B"/>
    <w:rsid w:val="00643900"/>
    <w:rsid w:val="00643C88"/>
    <w:rsid w:val="00643CEF"/>
    <w:rsid w:val="006522BA"/>
    <w:rsid w:val="00660B09"/>
    <w:rsid w:val="006612D5"/>
    <w:rsid w:val="0066199F"/>
    <w:rsid w:val="006637DD"/>
    <w:rsid w:val="006641FB"/>
    <w:rsid w:val="00665AB7"/>
    <w:rsid w:val="00666B91"/>
    <w:rsid w:val="0066773B"/>
    <w:rsid w:val="00670E33"/>
    <w:rsid w:val="00671264"/>
    <w:rsid w:val="006736D5"/>
    <w:rsid w:val="00673B76"/>
    <w:rsid w:val="00674E98"/>
    <w:rsid w:val="00674F09"/>
    <w:rsid w:val="006774FA"/>
    <w:rsid w:val="00680C04"/>
    <w:rsid w:val="00682D93"/>
    <w:rsid w:val="00683BE8"/>
    <w:rsid w:val="00684AC4"/>
    <w:rsid w:val="00685A77"/>
    <w:rsid w:val="00685D1F"/>
    <w:rsid w:val="006872CD"/>
    <w:rsid w:val="00692935"/>
    <w:rsid w:val="00694487"/>
    <w:rsid w:val="00696285"/>
    <w:rsid w:val="00697613"/>
    <w:rsid w:val="006979E2"/>
    <w:rsid w:val="006A1167"/>
    <w:rsid w:val="006A3A37"/>
    <w:rsid w:val="006A3A82"/>
    <w:rsid w:val="006A6938"/>
    <w:rsid w:val="006A7C69"/>
    <w:rsid w:val="006A7D51"/>
    <w:rsid w:val="006B0FF3"/>
    <w:rsid w:val="006B145C"/>
    <w:rsid w:val="006B26F4"/>
    <w:rsid w:val="006B2A7C"/>
    <w:rsid w:val="006B3754"/>
    <w:rsid w:val="006B4B61"/>
    <w:rsid w:val="006B6714"/>
    <w:rsid w:val="006B6FBC"/>
    <w:rsid w:val="006B7C84"/>
    <w:rsid w:val="006C047A"/>
    <w:rsid w:val="006C12F6"/>
    <w:rsid w:val="006C27DA"/>
    <w:rsid w:val="006C4499"/>
    <w:rsid w:val="006C6029"/>
    <w:rsid w:val="006C6DE8"/>
    <w:rsid w:val="006C7101"/>
    <w:rsid w:val="006D11C9"/>
    <w:rsid w:val="006D294D"/>
    <w:rsid w:val="006D2A84"/>
    <w:rsid w:val="006D2FC8"/>
    <w:rsid w:val="006D32B0"/>
    <w:rsid w:val="006D4D3D"/>
    <w:rsid w:val="006D5631"/>
    <w:rsid w:val="006D6CD1"/>
    <w:rsid w:val="006D7E9C"/>
    <w:rsid w:val="006E1098"/>
    <w:rsid w:val="006E2077"/>
    <w:rsid w:val="006E2E3E"/>
    <w:rsid w:val="006E33E9"/>
    <w:rsid w:val="006E6F05"/>
    <w:rsid w:val="006F0133"/>
    <w:rsid w:val="006F2793"/>
    <w:rsid w:val="006F2B44"/>
    <w:rsid w:val="006F47D3"/>
    <w:rsid w:val="006F4820"/>
    <w:rsid w:val="006F6D78"/>
    <w:rsid w:val="006F7419"/>
    <w:rsid w:val="00701FF5"/>
    <w:rsid w:val="00703001"/>
    <w:rsid w:val="00703CFD"/>
    <w:rsid w:val="007072E5"/>
    <w:rsid w:val="0071047F"/>
    <w:rsid w:val="00710897"/>
    <w:rsid w:val="00710B71"/>
    <w:rsid w:val="00716E67"/>
    <w:rsid w:val="007173FE"/>
    <w:rsid w:val="00722C24"/>
    <w:rsid w:val="00722C38"/>
    <w:rsid w:val="007266B5"/>
    <w:rsid w:val="00726D97"/>
    <w:rsid w:val="007309E1"/>
    <w:rsid w:val="00734A72"/>
    <w:rsid w:val="00734E61"/>
    <w:rsid w:val="007360B1"/>
    <w:rsid w:val="00736A96"/>
    <w:rsid w:val="00737B39"/>
    <w:rsid w:val="0074091D"/>
    <w:rsid w:val="007450D0"/>
    <w:rsid w:val="007456B7"/>
    <w:rsid w:val="007458CE"/>
    <w:rsid w:val="007465A7"/>
    <w:rsid w:val="00746797"/>
    <w:rsid w:val="00750AEF"/>
    <w:rsid w:val="007524FC"/>
    <w:rsid w:val="00752A3A"/>
    <w:rsid w:val="00755569"/>
    <w:rsid w:val="00755DE5"/>
    <w:rsid w:val="00755E54"/>
    <w:rsid w:val="00761FC7"/>
    <w:rsid w:val="00762A2F"/>
    <w:rsid w:val="007672D5"/>
    <w:rsid w:val="00773C59"/>
    <w:rsid w:val="00774013"/>
    <w:rsid w:val="00774309"/>
    <w:rsid w:val="00776185"/>
    <w:rsid w:val="00776529"/>
    <w:rsid w:val="00776EF8"/>
    <w:rsid w:val="00780A29"/>
    <w:rsid w:val="00781AFD"/>
    <w:rsid w:val="00782BFE"/>
    <w:rsid w:val="0078378C"/>
    <w:rsid w:val="00784A84"/>
    <w:rsid w:val="007865A1"/>
    <w:rsid w:val="00786B62"/>
    <w:rsid w:val="007873CE"/>
    <w:rsid w:val="00787764"/>
    <w:rsid w:val="007900D4"/>
    <w:rsid w:val="00791A5D"/>
    <w:rsid w:val="007929A4"/>
    <w:rsid w:val="007932CD"/>
    <w:rsid w:val="00793459"/>
    <w:rsid w:val="00794D70"/>
    <w:rsid w:val="0079637B"/>
    <w:rsid w:val="0079641D"/>
    <w:rsid w:val="007976D1"/>
    <w:rsid w:val="007A03BE"/>
    <w:rsid w:val="007A054D"/>
    <w:rsid w:val="007A05E5"/>
    <w:rsid w:val="007A3EA9"/>
    <w:rsid w:val="007A43B4"/>
    <w:rsid w:val="007A6E2F"/>
    <w:rsid w:val="007B4704"/>
    <w:rsid w:val="007B4B67"/>
    <w:rsid w:val="007B55B5"/>
    <w:rsid w:val="007B65B8"/>
    <w:rsid w:val="007B6D31"/>
    <w:rsid w:val="007C0589"/>
    <w:rsid w:val="007C3BD9"/>
    <w:rsid w:val="007C3F4D"/>
    <w:rsid w:val="007D2784"/>
    <w:rsid w:val="007D40E5"/>
    <w:rsid w:val="007D6424"/>
    <w:rsid w:val="007D675D"/>
    <w:rsid w:val="007E4307"/>
    <w:rsid w:val="007E6420"/>
    <w:rsid w:val="007F0D72"/>
    <w:rsid w:val="007F18D0"/>
    <w:rsid w:val="007F2813"/>
    <w:rsid w:val="007F3284"/>
    <w:rsid w:val="007F3901"/>
    <w:rsid w:val="007F48DE"/>
    <w:rsid w:val="007F6A1D"/>
    <w:rsid w:val="007F70F9"/>
    <w:rsid w:val="0080186A"/>
    <w:rsid w:val="00801E4A"/>
    <w:rsid w:val="00802217"/>
    <w:rsid w:val="00803144"/>
    <w:rsid w:val="00804694"/>
    <w:rsid w:val="00806339"/>
    <w:rsid w:val="00806357"/>
    <w:rsid w:val="008070BE"/>
    <w:rsid w:val="00810041"/>
    <w:rsid w:val="00810CCC"/>
    <w:rsid w:val="00811D7A"/>
    <w:rsid w:val="0081299C"/>
    <w:rsid w:val="00812CB9"/>
    <w:rsid w:val="008141B1"/>
    <w:rsid w:val="008146CC"/>
    <w:rsid w:val="00816A09"/>
    <w:rsid w:val="008200A9"/>
    <w:rsid w:val="00821A09"/>
    <w:rsid w:val="00822363"/>
    <w:rsid w:val="00822741"/>
    <w:rsid w:val="00823BC7"/>
    <w:rsid w:val="008255E7"/>
    <w:rsid w:val="0082784F"/>
    <w:rsid w:val="0083557D"/>
    <w:rsid w:val="008357C9"/>
    <w:rsid w:val="0084142D"/>
    <w:rsid w:val="0084268F"/>
    <w:rsid w:val="00842EE1"/>
    <w:rsid w:val="008439EA"/>
    <w:rsid w:val="00844197"/>
    <w:rsid w:val="0084497D"/>
    <w:rsid w:val="008449AD"/>
    <w:rsid w:val="00845396"/>
    <w:rsid w:val="0084698A"/>
    <w:rsid w:val="008474D2"/>
    <w:rsid w:val="008506F5"/>
    <w:rsid w:val="00850C95"/>
    <w:rsid w:val="00851215"/>
    <w:rsid w:val="00851383"/>
    <w:rsid w:val="008515FD"/>
    <w:rsid w:val="00851620"/>
    <w:rsid w:val="00851CA1"/>
    <w:rsid w:val="00856C0B"/>
    <w:rsid w:val="00857799"/>
    <w:rsid w:val="0085789A"/>
    <w:rsid w:val="008605AE"/>
    <w:rsid w:val="00871FD3"/>
    <w:rsid w:val="0087321E"/>
    <w:rsid w:val="00873ACD"/>
    <w:rsid w:val="00875167"/>
    <w:rsid w:val="00875BD0"/>
    <w:rsid w:val="00875CF3"/>
    <w:rsid w:val="00875FEA"/>
    <w:rsid w:val="00877699"/>
    <w:rsid w:val="0088230A"/>
    <w:rsid w:val="00885E1E"/>
    <w:rsid w:val="00887E0B"/>
    <w:rsid w:val="00891343"/>
    <w:rsid w:val="008929EC"/>
    <w:rsid w:val="00895706"/>
    <w:rsid w:val="00895E77"/>
    <w:rsid w:val="00896112"/>
    <w:rsid w:val="008961A2"/>
    <w:rsid w:val="00897487"/>
    <w:rsid w:val="00897820"/>
    <w:rsid w:val="00897E40"/>
    <w:rsid w:val="008A062F"/>
    <w:rsid w:val="008A1C9A"/>
    <w:rsid w:val="008A1DB4"/>
    <w:rsid w:val="008A317D"/>
    <w:rsid w:val="008A36DC"/>
    <w:rsid w:val="008A4079"/>
    <w:rsid w:val="008A441D"/>
    <w:rsid w:val="008A4894"/>
    <w:rsid w:val="008A5AA6"/>
    <w:rsid w:val="008A731F"/>
    <w:rsid w:val="008A7E57"/>
    <w:rsid w:val="008B2F35"/>
    <w:rsid w:val="008B5334"/>
    <w:rsid w:val="008B577C"/>
    <w:rsid w:val="008B66A0"/>
    <w:rsid w:val="008C02FD"/>
    <w:rsid w:val="008C2E9F"/>
    <w:rsid w:val="008C34E0"/>
    <w:rsid w:val="008C5916"/>
    <w:rsid w:val="008C609C"/>
    <w:rsid w:val="008D2DBF"/>
    <w:rsid w:val="008D3D8E"/>
    <w:rsid w:val="008D6AB1"/>
    <w:rsid w:val="008D6B34"/>
    <w:rsid w:val="008D792F"/>
    <w:rsid w:val="008E4EB4"/>
    <w:rsid w:val="008E51B5"/>
    <w:rsid w:val="008E5AA6"/>
    <w:rsid w:val="008E67C4"/>
    <w:rsid w:val="008F46A8"/>
    <w:rsid w:val="0090292E"/>
    <w:rsid w:val="009043FC"/>
    <w:rsid w:val="00905189"/>
    <w:rsid w:val="00905E17"/>
    <w:rsid w:val="009110E6"/>
    <w:rsid w:val="0091168B"/>
    <w:rsid w:val="0091229C"/>
    <w:rsid w:val="0091478A"/>
    <w:rsid w:val="009151F9"/>
    <w:rsid w:val="009152B5"/>
    <w:rsid w:val="00915650"/>
    <w:rsid w:val="009202DB"/>
    <w:rsid w:val="00924E80"/>
    <w:rsid w:val="009259A5"/>
    <w:rsid w:val="00931354"/>
    <w:rsid w:val="009364E2"/>
    <w:rsid w:val="0093701E"/>
    <w:rsid w:val="0094181D"/>
    <w:rsid w:val="00941F59"/>
    <w:rsid w:val="00943100"/>
    <w:rsid w:val="009437B0"/>
    <w:rsid w:val="009444F1"/>
    <w:rsid w:val="00946610"/>
    <w:rsid w:val="009506D5"/>
    <w:rsid w:val="00950806"/>
    <w:rsid w:val="0095089F"/>
    <w:rsid w:val="00950C33"/>
    <w:rsid w:val="00950D03"/>
    <w:rsid w:val="00950E9A"/>
    <w:rsid w:val="00951D6B"/>
    <w:rsid w:val="00952907"/>
    <w:rsid w:val="00953B26"/>
    <w:rsid w:val="00953EEF"/>
    <w:rsid w:val="00954E1C"/>
    <w:rsid w:val="00955786"/>
    <w:rsid w:val="00957D52"/>
    <w:rsid w:val="00960473"/>
    <w:rsid w:val="00960A0B"/>
    <w:rsid w:val="009610D5"/>
    <w:rsid w:val="0096227E"/>
    <w:rsid w:val="0096406F"/>
    <w:rsid w:val="009644BD"/>
    <w:rsid w:val="00965499"/>
    <w:rsid w:val="00965F3D"/>
    <w:rsid w:val="00966B3B"/>
    <w:rsid w:val="009676BC"/>
    <w:rsid w:val="00970A34"/>
    <w:rsid w:val="009720DB"/>
    <w:rsid w:val="00972B1A"/>
    <w:rsid w:val="00973650"/>
    <w:rsid w:val="00975AD8"/>
    <w:rsid w:val="0097624F"/>
    <w:rsid w:val="00976994"/>
    <w:rsid w:val="00977ED9"/>
    <w:rsid w:val="00977F7A"/>
    <w:rsid w:val="00980734"/>
    <w:rsid w:val="0098412C"/>
    <w:rsid w:val="0098737D"/>
    <w:rsid w:val="00987CBE"/>
    <w:rsid w:val="00987D2F"/>
    <w:rsid w:val="00993113"/>
    <w:rsid w:val="00993163"/>
    <w:rsid w:val="009943A9"/>
    <w:rsid w:val="00994F17"/>
    <w:rsid w:val="009969B8"/>
    <w:rsid w:val="00997472"/>
    <w:rsid w:val="009A1A75"/>
    <w:rsid w:val="009A2704"/>
    <w:rsid w:val="009A402F"/>
    <w:rsid w:val="009A589F"/>
    <w:rsid w:val="009A5E91"/>
    <w:rsid w:val="009A677A"/>
    <w:rsid w:val="009A6986"/>
    <w:rsid w:val="009A69C5"/>
    <w:rsid w:val="009A73E2"/>
    <w:rsid w:val="009B0DB5"/>
    <w:rsid w:val="009B10D9"/>
    <w:rsid w:val="009B4339"/>
    <w:rsid w:val="009B6A34"/>
    <w:rsid w:val="009B7C2D"/>
    <w:rsid w:val="009C111E"/>
    <w:rsid w:val="009C395C"/>
    <w:rsid w:val="009C5768"/>
    <w:rsid w:val="009C5DB4"/>
    <w:rsid w:val="009C6C0E"/>
    <w:rsid w:val="009C71DF"/>
    <w:rsid w:val="009D0EA2"/>
    <w:rsid w:val="009D0F3C"/>
    <w:rsid w:val="009D4E83"/>
    <w:rsid w:val="009D674C"/>
    <w:rsid w:val="009D7401"/>
    <w:rsid w:val="009D7885"/>
    <w:rsid w:val="009E03FD"/>
    <w:rsid w:val="009E1446"/>
    <w:rsid w:val="009E2927"/>
    <w:rsid w:val="009E38E9"/>
    <w:rsid w:val="009E7645"/>
    <w:rsid w:val="009F7E4E"/>
    <w:rsid w:val="00A00388"/>
    <w:rsid w:val="00A0178E"/>
    <w:rsid w:val="00A02CA5"/>
    <w:rsid w:val="00A06A2E"/>
    <w:rsid w:val="00A1099B"/>
    <w:rsid w:val="00A10C0A"/>
    <w:rsid w:val="00A14349"/>
    <w:rsid w:val="00A208EE"/>
    <w:rsid w:val="00A20B34"/>
    <w:rsid w:val="00A22541"/>
    <w:rsid w:val="00A237ED"/>
    <w:rsid w:val="00A241B4"/>
    <w:rsid w:val="00A27C76"/>
    <w:rsid w:val="00A32C5D"/>
    <w:rsid w:val="00A32E59"/>
    <w:rsid w:val="00A3336A"/>
    <w:rsid w:val="00A356F8"/>
    <w:rsid w:val="00A36825"/>
    <w:rsid w:val="00A372FF"/>
    <w:rsid w:val="00A40363"/>
    <w:rsid w:val="00A40792"/>
    <w:rsid w:val="00A422D4"/>
    <w:rsid w:val="00A43DFF"/>
    <w:rsid w:val="00A46D8E"/>
    <w:rsid w:val="00A50B3E"/>
    <w:rsid w:val="00A51EDA"/>
    <w:rsid w:val="00A52CC4"/>
    <w:rsid w:val="00A5463F"/>
    <w:rsid w:val="00A54710"/>
    <w:rsid w:val="00A55994"/>
    <w:rsid w:val="00A55A5D"/>
    <w:rsid w:val="00A55E6D"/>
    <w:rsid w:val="00A56EDF"/>
    <w:rsid w:val="00A63B5B"/>
    <w:rsid w:val="00A64360"/>
    <w:rsid w:val="00A64640"/>
    <w:rsid w:val="00A67C55"/>
    <w:rsid w:val="00A70039"/>
    <w:rsid w:val="00A7210C"/>
    <w:rsid w:val="00A73A0F"/>
    <w:rsid w:val="00A745F3"/>
    <w:rsid w:val="00A763C6"/>
    <w:rsid w:val="00A80143"/>
    <w:rsid w:val="00A81024"/>
    <w:rsid w:val="00A820E7"/>
    <w:rsid w:val="00A82695"/>
    <w:rsid w:val="00A835EF"/>
    <w:rsid w:val="00A83E08"/>
    <w:rsid w:val="00A8412B"/>
    <w:rsid w:val="00A84920"/>
    <w:rsid w:val="00A86B3C"/>
    <w:rsid w:val="00A87F0F"/>
    <w:rsid w:val="00A938CC"/>
    <w:rsid w:val="00A9523A"/>
    <w:rsid w:val="00A96194"/>
    <w:rsid w:val="00A96446"/>
    <w:rsid w:val="00A964FD"/>
    <w:rsid w:val="00A97433"/>
    <w:rsid w:val="00AA0909"/>
    <w:rsid w:val="00AA24A9"/>
    <w:rsid w:val="00AA3C28"/>
    <w:rsid w:val="00AA474B"/>
    <w:rsid w:val="00AA56EC"/>
    <w:rsid w:val="00AA5807"/>
    <w:rsid w:val="00AA59EC"/>
    <w:rsid w:val="00AA63C4"/>
    <w:rsid w:val="00AA7D23"/>
    <w:rsid w:val="00AB0DFE"/>
    <w:rsid w:val="00AB1799"/>
    <w:rsid w:val="00AB41E2"/>
    <w:rsid w:val="00AB4C83"/>
    <w:rsid w:val="00AB6787"/>
    <w:rsid w:val="00AB67D6"/>
    <w:rsid w:val="00AB6893"/>
    <w:rsid w:val="00AB6C02"/>
    <w:rsid w:val="00AB7B1A"/>
    <w:rsid w:val="00AC0F38"/>
    <w:rsid w:val="00AC1A76"/>
    <w:rsid w:val="00AC215B"/>
    <w:rsid w:val="00AC233E"/>
    <w:rsid w:val="00AC38ED"/>
    <w:rsid w:val="00AC4043"/>
    <w:rsid w:val="00AD1506"/>
    <w:rsid w:val="00AD2FAF"/>
    <w:rsid w:val="00AD57AD"/>
    <w:rsid w:val="00AD6276"/>
    <w:rsid w:val="00AD6476"/>
    <w:rsid w:val="00AE252C"/>
    <w:rsid w:val="00AE3FC6"/>
    <w:rsid w:val="00AE49A1"/>
    <w:rsid w:val="00AE641F"/>
    <w:rsid w:val="00AF10FB"/>
    <w:rsid w:val="00AF53EF"/>
    <w:rsid w:val="00B00F09"/>
    <w:rsid w:val="00B01563"/>
    <w:rsid w:val="00B0359A"/>
    <w:rsid w:val="00B03EA2"/>
    <w:rsid w:val="00B06F42"/>
    <w:rsid w:val="00B11CE7"/>
    <w:rsid w:val="00B12736"/>
    <w:rsid w:val="00B14A6C"/>
    <w:rsid w:val="00B15D6F"/>
    <w:rsid w:val="00B20902"/>
    <w:rsid w:val="00B20DD9"/>
    <w:rsid w:val="00B23349"/>
    <w:rsid w:val="00B2385E"/>
    <w:rsid w:val="00B25849"/>
    <w:rsid w:val="00B261D0"/>
    <w:rsid w:val="00B264C3"/>
    <w:rsid w:val="00B32B48"/>
    <w:rsid w:val="00B35192"/>
    <w:rsid w:val="00B352D3"/>
    <w:rsid w:val="00B36E43"/>
    <w:rsid w:val="00B37FDA"/>
    <w:rsid w:val="00B403B8"/>
    <w:rsid w:val="00B40DF4"/>
    <w:rsid w:val="00B43643"/>
    <w:rsid w:val="00B43B5D"/>
    <w:rsid w:val="00B4592C"/>
    <w:rsid w:val="00B474A7"/>
    <w:rsid w:val="00B47B4E"/>
    <w:rsid w:val="00B518BB"/>
    <w:rsid w:val="00B52607"/>
    <w:rsid w:val="00B54B9B"/>
    <w:rsid w:val="00B55C8F"/>
    <w:rsid w:val="00B56670"/>
    <w:rsid w:val="00B62656"/>
    <w:rsid w:val="00B6465F"/>
    <w:rsid w:val="00B66324"/>
    <w:rsid w:val="00B66A2D"/>
    <w:rsid w:val="00B75BB1"/>
    <w:rsid w:val="00B77C80"/>
    <w:rsid w:val="00B81F4D"/>
    <w:rsid w:val="00B8294E"/>
    <w:rsid w:val="00B859CC"/>
    <w:rsid w:val="00B85F0B"/>
    <w:rsid w:val="00B8654D"/>
    <w:rsid w:val="00B90DC9"/>
    <w:rsid w:val="00B90F9E"/>
    <w:rsid w:val="00B916F1"/>
    <w:rsid w:val="00B92995"/>
    <w:rsid w:val="00B95E05"/>
    <w:rsid w:val="00BA297F"/>
    <w:rsid w:val="00BA529E"/>
    <w:rsid w:val="00BA54FC"/>
    <w:rsid w:val="00BA5FA1"/>
    <w:rsid w:val="00BB037B"/>
    <w:rsid w:val="00BB1472"/>
    <w:rsid w:val="00BB2667"/>
    <w:rsid w:val="00BB4E35"/>
    <w:rsid w:val="00BB54A2"/>
    <w:rsid w:val="00BB719E"/>
    <w:rsid w:val="00BB7F81"/>
    <w:rsid w:val="00BC2EB7"/>
    <w:rsid w:val="00BC5EB3"/>
    <w:rsid w:val="00BC67E4"/>
    <w:rsid w:val="00BD0931"/>
    <w:rsid w:val="00BD0B9C"/>
    <w:rsid w:val="00BD293A"/>
    <w:rsid w:val="00BD4F78"/>
    <w:rsid w:val="00BD7D88"/>
    <w:rsid w:val="00BE0A13"/>
    <w:rsid w:val="00BE13BE"/>
    <w:rsid w:val="00BE2586"/>
    <w:rsid w:val="00BE4D7B"/>
    <w:rsid w:val="00BE546E"/>
    <w:rsid w:val="00BF11D7"/>
    <w:rsid w:val="00BF442E"/>
    <w:rsid w:val="00BF721A"/>
    <w:rsid w:val="00BF759C"/>
    <w:rsid w:val="00C002DB"/>
    <w:rsid w:val="00C01186"/>
    <w:rsid w:val="00C04850"/>
    <w:rsid w:val="00C066A6"/>
    <w:rsid w:val="00C10976"/>
    <w:rsid w:val="00C10F62"/>
    <w:rsid w:val="00C131FB"/>
    <w:rsid w:val="00C14024"/>
    <w:rsid w:val="00C14B5E"/>
    <w:rsid w:val="00C15906"/>
    <w:rsid w:val="00C1671A"/>
    <w:rsid w:val="00C20910"/>
    <w:rsid w:val="00C212EB"/>
    <w:rsid w:val="00C21399"/>
    <w:rsid w:val="00C22BFE"/>
    <w:rsid w:val="00C246AB"/>
    <w:rsid w:val="00C24E56"/>
    <w:rsid w:val="00C30F82"/>
    <w:rsid w:val="00C31161"/>
    <w:rsid w:val="00C33D0C"/>
    <w:rsid w:val="00C33DDA"/>
    <w:rsid w:val="00C34BA3"/>
    <w:rsid w:val="00C37588"/>
    <w:rsid w:val="00C37688"/>
    <w:rsid w:val="00C37B76"/>
    <w:rsid w:val="00C41C76"/>
    <w:rsid w:val="00C434E2"/>
    <w:rsid w:val="00C45321"/>
    <w:rsid w:val="00C45C9C"/>
    <w:rsid w:val="00C4785B"/>
    <w:rsid w:val="00C479A0"/>
    <w:rsid w:val="00C5074F"/>
    <w:rsid w:val="00C51527"/>
    <w:rsid w:val="00C54C6C"/>
    <w:rsid w:val="00C57B87"/>
    <w:rsid w:val="00C601C7"/>
    <w:rsid w:val="00C629A2"/>
    <w:rsid w:val="00C665B8"/>
    <w:rsid w:val="00C66C2B"/>
    <w:rsid w:val="00C706D0"/>
    <w:rsid w:val="00C714F9"/>
    <w:rsid w:val="00C72B00"/>
    <w:rsid w:val="00C73B18"/>
    <w:rsid w:val="00C73B8C"/>
    <w:rsid w:val="00C73FC3"/>
    <w:rsid w:val="00C758D7"/>
    <w:rsid w:val="00C759C5"/>
    <w:rsid w:val="00C81B38"/>
    <w:rsid w:val="00C81F69"/>
    <w:rsid w:val="00C8248D"/>
    <w:rsid w:val="00C824F2"/>
    <w:rsid w:val="00C84A1C"/>
    <w:rsid w:val="00C84A39"/>
    <w:rsid w:val="00C86307"/>
    <w:rsid w:val="00C8646B"/>
    <w:rsid w:val="00C87221"/>
    <w:rsid w:val="00C904FB"/>
    <w:rsid w:val="00C9327A"/>
    <w:rsid w:val="00C937D1"/>
    <w:rsid w:val="00C97E99"/>
    <w:rsid w:val="00CA0513"/>
    <w:rsid w:val="00CA05CF"/>
    <w:rsid w:val="00CA179D"/>
    <w:rsid w:val="00CA3D65"/>
    <w:rsid w:val="00CA5362"/>
    <w:rsid w:val="00CA556D"/>
    <w:rsid w:val="00CB3D86"/>
    <w:rsid w:val="00CB68C4"/>
    <w:rsid w:val="00CB78AB"/>
    <w:rsid w:val="00CB79D6"/>
    <w:rsid w:val="00CC032D"/>
    <w:rsid w:val="00CC039C"/>
    <w:rsid w:val="00CC182F"/>
    <w:rsid w:val="00CC1FBE"/>
    <w:rsid w:val="00CC2B9B"/>
    <w:rsid w:val="00CC5C89"/>
    <w:rsid w:val="00CC7136"/>
    <w:rsid w:val="00CD07B5"/>
    <w:rsid w:val="00CD15EB"/>
    <w:rsid w:val="00CD3EBB"/>
    <w:rsid w:val="00CD4208"/>
    <w:rsid w:val="00CD465B"/>
    <w:rsid w:val="00CD5304"/>
    <w:rsid w:val="00CD6B89"/>
    <w:rsid w:val="00CD6E08"/>
    <w:rsid w:val="00CD7538"/>
    <w:rsid w:val="00CD763D"/>
    <w:rsid w:val="00CD76A5"/>
    <w:rsid w:val="00CD7F14"/>
    <w:rsid w:val="00CE0482"/>
    <w:rsid w:val="00CE089F"/>
    <w:rsid w:val="00CE1CDE"/>
    <w:rsid w:val="00CE2893"/>
    <w:rsid w:val="00CE38D8"/>
    <w:rsid w:val="00CE3BD7"/>
    <w:rsid w:val="00CE415E"/>
    <w:rsid w:val="00CE6CF4"/>
    <w:rsid w:val="00CE7500"/>
    <w:rsid w:val="00CF0015"/>
    <w:rsid w:val="00CF1E31"/>
    <w:rsid w:val="00CF2F1D"/>
    <w:rsid w:val="00CF32F9"/>
    <w:rsid w:val="00CF4C4D"/>
    <w:rsid w:val="00CF6AC1"/>
    <w:rsid w:val="00CF6C7F"/>
    <w:rsid w:val="00CF781E"/>
    <w:rsid w:val="00D01CD6"/>
    <w:rsid w:val="00D01EF5"/>
    <w:rsid w:val="00D056A8"/>
    <w:rsid w:val="00D05E1E"/>
    <w:rsid w:val="00D065CF"/>
    <w:rsid w:val="00D06737"/>
    <w:rsid w:val="00D07220"/>
    <w:rsid w:val="00D07C55"/>
    <w:rsid w:val="00D103C5"/>
    <w:rsid w:val="00D10924"/>
    <w:rsid w:val="00D10E11"/>
    <w:rsid w:val="00D112C2"/>
    <w:rsid w:val="00D133ED"/>
    <w:rsid w:val="00D138BD"/>
    <w:rsid w:val="00D212FF"/>
    <w:rsid w:val="00D2299D"/>
    <w:rsid w:val="00D23390"/>
    <w:rsid w:val="00D27224"/>
    <w:rsid w:val="00D31F58"/>
    <w:rsid w:val="00D34AD0"/>
    <w:rsid w:val="00D37303"/>
    <w:rsid w:val="00D40BCB"/>
    <w:rsid w:val="00D41EFC"/>
    <w:rsid w:val="00D43AC8"/>
    <w:rsid w:val="00D44782"/>
    <w:rsid w:val="00D44EBB"/>
    <w:rsid w:val="00D4509A"/>
    <w:rsid w:val="00D4777A"/>
    <w:rsid w:val="00D47C21"/>
    <w:rsid w:val="00D5067A"/>
    <w:rsid w:val="00D51BBE"/>
    <w:rsid w:val="00D54741"/>
    <w:rsid w:val="00D5601C"/>
    <w:rsid w:val="00D561ED"/>
    <w:rsid w:val="00D56916"/>
    <w:rsid w:val="00D56FF8"/>
    <w:rsid w:val="00D615B0"/>
    <w:rsid w:val="00D630BB"/>
    <w:rsid w:val="00D63698"/>
    <w:rsid w:val="00D6700E"/>
    <w:rsid w:val="00D73F29"/>
    <w:rsid w:val="00D74E26"/>
    <w:rsid w:val="00D7678A"/>
    <w:rsid w:val="00D77ECB"/>
    <w:rsid w:val="00D81150"/>
    <w:rsid w:val="00D82147"/>
    <w:rsid w:val="00D82DD7"/>
    <w:rsid w:val="00D83283"/>
    <w:rsid w:val="00D8562C"/>
    <w:rsid w:val="00D85935"/>
    <w:rsid w:val="00D85C71"/>
    <w:rsid w:val="00D8639E"/>
    <w:rsid w:val="00D865F9"/>
    <w:rsid w:val="00D867CD"/>
    <w:rsid w:val="00D87843"/>
    <w:rsid w:val="00D903BE"/>
    <w:rsid w:val="00D90B57"/>
    <w:rsid w:val="00D933BD"/>
    <w:rsid w:val="00D9588E"/>
    <w:rsid w:val="00D9595F"/>
    <w:rsid w:val="00DA0C9A"/>
    <w:rsid w:val="00DA24E6"/>
    <w:rsid w:val="00DA2A22"/>
    <w:rsid w:val="00DA364C"/>
    <w:rsid w:val="00DA4103"/>
    <w:rsid w:val="00DA47C0"/>
    <w:rsid w:val="00DA525E"/>
    <w:rsid w:val="00DA52D8"/>
    <w:rsid w:val="00DB6864"/>
    <w:rsid w:val="00DC142A"/>
    <w:rsid w:val="00DC17A7"/>
    <w:rsid w:val="00DC2409"/>
    <w:rsid w:val="00DC400F"/>
    <w:rsid w:val="00DC4B2D"/>
    <w:rsid w:val="00DC5888"/>
    <w:rsid w:val="00DC670F"/>
    <w:rsid w:val="00DC6D26"/>
    <w:rsid w:val="00DD527C"/>
    <w:rsid w:val="00DD532E"/>
    <w:rsid w:val="00DD7343"/>
    <w:rsid w:val="00DD7956"/>
    <w:rsid w:val="00DE05CC"/>
    <w:rsid w:val="00DE0F4A"/>
    <w:rsid w:val="00DE267F"/>
    <w:rsid w:val="00DE3383"/>
    <w:rsid w:val="00DE5021"/>
    <w:rsid w:val="00DE6022"/>
    <w:rsid w:val="00DE685D"/>
    <w:rsid w:val="00DE6D4F"/>
    <w:rsid w:val="00DE6D7B"/>
    <w:rsid w:val="00DF098B"/>
    <w:rsid w:val="00DF0CD7"/>
    <w:rsid w:val="00DF2491"/>
    <w:rsid w:val="00DF2A48"/>
    <w:rsid w:val="00DF395E"/>
    <w:rsid w:val="00DF3E7A"/>
    <w:rsid w:val="00DF48EB"/>
    <w:rsid w:val="00DF687C"/>
    <w:rsid w:val="00DF6F2D"/>
    <w:rsid w:val="00DF7301"/>
    <w:rsid w:val="00E001E0"/>
    <w:rsid w:val="00E016CE"/>
    <w:rsid w:val="00E05673"/>
    <w:rsid w:val="00E05FA5"/>
    <w:rsid w:val="00E062DE"/>
    <w:rsid w:val="00E07711"/>
    <w:rsid w:val="00E07E22"/>
    <w:rsid w:val="00E10D65"/>
    <w:rsid w:val="00E11EDD"/>
    <w:rsid w:val="00E12046"/>
    <w:rsid w:val="00E137AD"/>
    <w:rsid w:val="00E13CA4"/>
    <w:rsid w:val="00E159BA"/>
    <w:rsid w:val="00E179FB"/>
    <w:rsid w:val="00E21BE1"/>
    <w:rsid w:val="00E24D0D"/>
    <w:rsid w:val="00E2576D"/>
    <w:rsid w:val="00E2621C"/>
    <w:rsid w:val="00E306C4"/>
    <w:rsid w:val="00E33D6B"/>
    <w:rsid w:val="00E34326"/>
    <w:rsid w:val="00E36AF7"/>
    <w:rsid w:val="00E37233"/>
    <w:rsid w:val="00E406C9"/>
    <w:rsid w:val="00E411C1"/>
    <w:rsid w:val="00E43391"/>
    <w:rsid w:val="00E445F2"/>
    <w:rsid w:val="00E45908"/>
    <w:rsid w:val="00E4683C"/>
    <w:rsid w:val="00E51ACA"/>
    <w:rsid w:val="00E55D0F"/>
    <w:rsid w:val="00E56AC6"/>
    <w:rsid w:val="00E60CD7"/>
    <w:rsid w:val="00E62619"/>
    <w:rsid w:val="00E64554"/>
    <w:rsid w:val="00E65A7A"/>
    <w:rsid w:val="00E67436"/>
    <w:rsid w:val="00E67555"/>
    <w:rsid w:val="00E72775"/>
    <w:rsid w:val="00E72A6C"/>
    <w:rsid w:val="00E737F0"/>
    <w:rsid w:val="00E7460F"/>
    <w:rsid w:val="00E74C99"/>
    <w:rsid w:val="00E8014B"/>
    <w:rsid w:val="00E81C99"/>
    <w:rsid w:val="00E8230F"/>
    <w:rsid w:val="00E82400"/>
    <w:rsid w:val="00E824BA"/>
    <w:rsid w:val="00E828EC"/>
    <w:rsid w:val="00E83D68"/>
    <w:rsid w:val="00E83DCA"/>
    <w:rsid w:val="00E83E4C"/>
    <w:rsid w:val="00E87D12"/>
    <w:rsid w:val="00E91245"/>
    <w:rsid w:val="00E91843"/>
    <w:rsid w:val="00E920F1"/>
    <w:rsid w:val="00E94E65"/>
    <w:rsid w:val="00E967FF"/>
    <w:rsid w:val="00EA1266"/>
    <w:rsid w:val="00EB04F6"/>
    <w:rsid w:val="00EB1096"/>
    <w:rsid w:val="00EB30C0"/>
    <w:rsid w:val="00EB41AE"/>
    <w:rsid w:val="00EB4856"/>
    <w:rsid w:val="00EB68F5"/>
    <w:rsid w:val="00EB7428"/>
    <w:rsid w:val="00EC280A"/>
    <w:rsid w:val="00EC65DF"/>
    <w:rsid w:val="00ED04D4"/>
    <w:rsid w:val="00ED34A1"/>
    <w:rsid w:val="00ED4C85"/>
    <w:rsid w:val="00ED569B"/>
    <w:rsid w:val="00ED58C1"/>
    <w:rsid w:val="00EE2E7A"/>
    <w:rsid w:val="00EE3006"/>
    <w:rsid w:val="00EE4D7C"/>
    <w:rsid w:val="00EE78C9"/>
    <w:rsid w:val="00EF1794"/>
    <w:rsid w:val="00EF2E61"/>
    <w:rsid w:val="00EF53B4"/>
    <w:rsid w:val="00EF553D"/>
    <w:rsid w:val="00EF5A10"/>
    <w:rsid w:val="00EF748A"/>
    <w:rsid w:val="00F01B73"/>
    <w:rsid w:val="00F02A3F"/>
    <w:rsid w:val="00F051B7"/>
    <w:rsid w:val="00F10D98"/>
    <w:rsid w:val="00F10E04"/>
    <w:rsid w:val="00F12393"/>
    <w:rsid w:val="00F12874"/>
    <w:rsid w:val="00F16C5D"/>
    <w:rsid w:val="00F21147"/>
    <w:rsid w:val="00F21468"/>
    <w:rsid w:val="00F23480"/>
    <w:rsid w:val="00F235E9"/>
    <w:rsid w:val="00F23672"/>
    <w:rsid w:val="00F264DC"/>
    <w:rsid w:val="00F27A0A"/>
    <w:rsid w:val="00F27CA1"/>
    <w:rsid w:val="00F30AAF"/>
    <w:rsid w:val="00F312E1"/>
    <w:rsid w:val="00F31B40"/>
    <w:rsid w:val="00F34009"/>
    <w:rsid w:val="00F345E6"/>
    <w:rsid w:val="00F357AE"/>
    <w:rsid w:val="00F36B57"/>
    <w:rsid w:val="00F417AD"/>
    <w:rsid w:val="00F4189C"/>
    <w:rsid w:val="00F43062"/>
    <w:rsid w:val="00F445D5"/>
    <w:rsid w:val="00F445F8"/>
    <w:rsid w:val="00F46BD6"/>
    <w:rsid w:val="00F5071C"/>
    <w:rsid w:val="00F511C7"/>
    <w:rsid w:val="00F56D4E"/>
    <w:rsid w:val="00F57E5F"/>
    <w:rsid w:val="00F605A7"/>
    <w:rsid w:val="00F612E6"/>
    <w:rsid w:val="00F61624"/>
    <w:rsid w:val="00F61999"/>
    <w:rsid w:val="00F65603"/>
    <w:rsid w:val="00F663B8"/>
    <w:rsid w:val="00F67942"/>
    <w:rsid w:val="00F67C24"/>
    <w:rsid w:val="00F72EEC"/>
    <w:rsid w:val="00F737D6"/>
    <w:rsid w:val="00F73BAB"/>
    <w:rsid w:val="00F73CBD"/>
    <w:rsid w:val="00F7509D"/>
    <w:rsid w:val="00F76992"/>
    <w:rsid w:val="00F80254"/>
    <w:rsid w:val="00F826E8"/>
    <w:rsid w:val="00F837C1"/>
    <w:rsid w:val="00F83EA2"/>
    <w:rsid w:val="00F865D1"/>
    <w:rsid w:val="00F90FC2"/>
    <w:rsid w:val="00F91A87"/>
    <w:rsid w:val="00F92C6D"/>
    <w:rsid w:val="00F9458C"/>
    <w:rsid w:val="00F95AC8"/>
    <w:rsid w:val="00F96020"/>
    <w:rsid w:val="00F963FD"/>
    <w:rsid w:val="00FA22F1"/>
    <w:rsid w:val="00FA24EA"/>
    <w:rsid w:val="00FA4B69"/>
    <w:rsid w:val="00FA73F3"/>
    <w:rsid w:val="00FB0C4C"/>
    <w:rsid w:val="00FB196D"/>
    <w:rsid w:val="00FB2100"/>
    <w:rsid w:val="00FB2B3E"/>
    <w:rsid w:val="00FB4125"/>
    <w:rsid w:val="00FC22D0"/>
    <w:rsid w:val="00FC294D"/>
    <w:rsid w:val="00FC299C"/>
    <w:rsid w:val="00FC3782"/>
    <w:rsid w:val="00FC3F28"/>
    <w:rsid w:val="00FC4854"/>
    <w:rsid w:val="00FC6F1C"/>
    <w:rsid w:val="00FC77DE"/>
    <w:rsid w:val="00FD06D5"/>
    <w:rsid w:val="00FD1DE1"/>
    <w:rsid w:val="00FD2F38"/>
    <w:rsid w:val="00FD7BC9"/>
    <w:rsid w:val="00FE1175"/>
    <w:rsid w:val="00FE4ED7"/>
    <w:rsid w:val="00FE7B01"/>
    <w:rsid w:val="00FF46B2"/>
    <w:rsid w:val="00FF5CBC"/>
    <w:rsid w:val="00FF60BB"/>
    <w:rsid w:val="00FF7F3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CDB45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3D49AE"/>
    <w:pPr>
      <w:spacing w:line="260" w:lineRule="exact"/>
    </w:pPr>
    <w:rPr>
      <w:rFonts w:ascii="Arial" w:hAnsi="Arial"/>
      <w:lang w:val="de-CH"/>
    </w:rPr>
  </w:style>
  <w:style w:type="paragraph" w:styleId="berschrift1">
    <w:name w:val="heading 1"/>
    <w:basedOn w:val="Standard"/>
    <w:next w:val="Standard"/>
    <w:rsid w:val="00566E16"/>
    <w:pPr>
      <w:keepNext/>
      <w:spacing w:after="490" w:line="440" w:lineRule="exact"/>
      <w:outlineLvl w:val="0"/>
    </w:pPr>
    <w:rPr>
      <w:b/>
      <w:sz w:val="40"/>
    </w:rPr>
  </w:style>
  <w:style w:type="paragraph" w:styleId="berschrift2">
    <w:name w:val="heading 2"/>
    <w:basedOn w:val="Standard"/>
    <w:next w:val="Standard"/>
    <w:rsid w:val="00566E16"/>
    <w:pPr>
      <w:keepNext/>
      <w:spacing w:after="140" w:line="410" w:lineRule="exact"/>
      <w:outlineLvl w:val="1"/>
    </w:pPr>
    <w:rPr>
      <w:b/>
      <w:sz w:val="32"/>
    </w:rPr>
  </w:style>
  <w:style w:type="paragraph" w:styleId="berschrift3">
    <w:name w:val="heading 3"/>
    <w:basedOn w:val="Standard"/>
    <w:next w:val="Standard"/>
    <w:rsid w:val="00393ABD"/>
    <w:pPr>
      <w:keepNext/>
      <w:spacing w:after="280" w:line="340" w:lineRule="exact"/>
      <w:outlineLvl w:val="2"/>
    </w:pPr>
    <w:rPr>
      <w:b/>
      <w:sz w:val="24"/>
    </w:rPr>
  </w:style>
  <w:style w:type="paragraph" w:styleId="berschrift4">
    <w:name w:val="heading 4"/>
    <w:basedOn w:val="Standard"/>
    <w:next w:val="Standard"/>
    <w:link w:val="berschrift4Zchn"/>
    <w:uiPriority w:val="9"/>
    <w:semiHidden/>
    <w:unhideWhenUsed/>
    <w:rsid w:val="00AC1A76"/>
    <w:pPr>
      <w:keepNext/>
      <w:keepLines/>
      <w:spacing w:before="200"/>
      <w:outlineLvl w:val="3"/>
    </w:pPr>
    <w:rPr>
      <w:rFonts w:ascii="ProfileOT-Bold" w:eastAsiaTheme="majorEastAsia" w:hAnsi="ProfileOT-Bold" w:cstheme="majorBidi"/>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AC1A76"/>
    <w:rPr>
      <w:rFonts w:ascii="ProfileOT" w:hAnsi="ProfileOT"/>
      <w:sz w:val="24"/>
    </w:rPr>
  </w:style>
  <w:style w:type="paragraph" w:styleId="Funotentext">
    <w:name w:val="footnote text"/>
    <w:basedOn w:val="Standard"/>
    <w:rsid w:val="00AC1A76"/>
  </w:style>
  <w:style w:type="paragraph" w:customStyle="1" w:styleId="Standardfett">
    <w:name w:val="Standard fett"/>
    <w:basedOn w:val="Standard"/>
    <w:next w:val="Standard"/>
    <w:qFormat/>
    <w:rsid w:val="003D49AE"/>
    <w:pPr>
      <w:spacing w:after="120"/>
    </w:pPr>
    <w:rPr>
      <w:b/>
    </w:rPr>
  </w:style>
  <w:style w:type="paragraph" w:customStyle="1" w:styleId="1AufzhlungmitAbstand">
    <w:name w:val="1. Aufzählung mit Abstand"/>
    <w:basedOn w:val="Standard"/>
    <w:qFormat/>
    <w:rsid w:val="00566E16"/>
    <w:pPr>
      <w:numPr>
        <w:numId w:val="9"/>
      </w:numPr>
      <w:tabs>
        <w:tab w:val="clear" w:pos="360"/>
        <w:tab w:val="left" w:pos="227"/>
      </w:tabs>
      <w:spacing w:before="140"/>
    </w:pPr>
  </w:style>
  <w:style w:type="paragraph" w:customStyle="1" w:styleId="1AufzhlungohneAbstand">
    <w:name w:val="1. Aufzählung ohne Abstand"/>
    <w:basedOn w:val="Standard"/>
    <w:qFormat/>
    <w:rsid w:val="00AC1A76"/>
    <w:pPr>
      <w:numPr>
        <w:numId w:val="10"/>
      </w:numPr>
      <w:tabs>
        <w:tab w:val="clear" w:pos="360"/>
        <w:tab w:val="left" w:pos="227"/>
      </w:tabs>
    </w:pPr>
  </w:style>
  <w:style w:type="paragraph" w:customStyle="1" w:styleId="2Aufzhlung">
    <w:name w:val="2. Aufzählung"/>
    <w:basedOn w:val="Standard"/>
    <w:qFormat/>
    <w:rsid w:val="00AC1A76"/>
    <w:pPr>
      <w:numPr>
        <w:numId w:val="11"/>
      </w:numPr>
    </w:pPr>
  </w:style>
  <w:style w:type="character" w:styleId="Funotenzeichen">
    <w:name w:val="footnote reference"/>
    <w:basedOn w:val="Absatz-Standardschriftart1"/>
    <w:rsid w:val="00AC1A76"/>
    <w:rPr>
      <w:rFonts w:ascii="ProfileOT" w:hAnsi="ProfileOT"/>
      <w:sz w:val="20"/>
      <w:vertAlign w:val="superscript"/>
    </w:rPr>
  </w:style>
  <w:style w:type="character" w:styleId="Seitenzahl">
    <w:name w:val="page number"/>
    <w:basedOn w:val="Absatz-Standardschriftart1"/>
    <w:rsid w:val="00AC1A76"/>
    <w:rPr>
      <w:rFonts w:ascii="ProfileOT" w:hAnsi="ProfileOT"/>
      <w:sz w:val="22"/>
    </w:rPr>
  </w:style>
  <w:style w:type="character" w:customStyle="1" w:styleId="berschrift4Zchn">
    <w:name w:val="Überschrift 4 Zchn"/>
    <w:basedOn w:val="Absatz-Standardschriftart"/>
    <w:link w:val="berschrift4"/>
    <w:uiPriority w:val="9"/>
    <w:semiHidden/>
    <w:rsid w:val="00AC1A76"/>
    <w:rPr>
      <w:rFonts w:ascii="ProfileOT-Bold" w:eastAsiaTheme="majorEastAsia" w:hAnsi="ProfileOT-Bold" w:cstheme="majorBidi"/>
      <w:bCs/>
      <w:iCs/>
      <w:sz w:val="24"/>
      <w:lang w:val="de-CH"/>
    </w:rPr>
  </w:style>
  <w:style w:type="paragraph" w:styleId="Fuzeile">
    <w:name w:val="footer"/>
    <w:basedOn w:val="Standard"/>
    <w:link w:val="FuzeileZchn"/>
    <w:uiPriority w:val="99"/>
    <w:unhideWhenUsed/>
    <w:rsid w:val="002A77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A7731"/>
    <w:rPr>
      <w:rFonts w:ascii="ProfileOT" w:hAnsi="ProfileOT"/>
      <w:sz w:val="24"/>
      <w:lang w:val="de-CH"/>
    </w:rPr>
  </w:style>
  <w:style w:type="paragraph" w:styleId="Kopfzeile">
    <w:name w:val="header"/>
    <w:basedOn w:val="Standard"/>
    <w:link w:val="KopfzeileZchn"/>
    <w:uiPriority w:val="99"/>
    <w:unhideWhenUsed/>
    <w:rsid w:val="002A77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A7731"/>
    <w:rPr>
      <w:rFonts w:ascii="ProfileOT" w:hAnsi="ProfileOT"/>
      <w:sz w:val="24"/>
      <w:lang w:val="de-CH"/>
    </w:rPr>
  </w:style>
  <w:style w:type="paragraph" w:styleId="Sprechblasentext">
    <w:name w:val="Balloon Text"/>
    <w:basedOn w:val="Standard"/>
    <w:link w:val="SprechblasentextZchn"/>
    <w:uiPriority w:val="99"/>
    <w:semiHidden/>
    <w:unhideWhenUsed/>
    <w:rsid w:val="00240CD4"/>
    <w:pPr>
      <w:spacing w:line="240" w:lineRule="auto"/>
    </w:pPr>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240CD4"/>
    <w:rPr>
      <w:rFonts w:ascii="Lucida Grande" w:hAnsi="Lucida Grande"/>
      <w:sz w:val="18"/>
      <w:szCs w:val="18"/>
      <w:lang w:val="de-CH"/>
    </w:rPr>
  </w:style>
  <w:style w:type="paragraph" w:styleId="Verzeichnis1">
    <w:name w:val="toc 1"/>
    <w:basedOn w:val="Standard"/>
    <w:next w:val="Standard"/>
    <w:autoRedefine/>
    <w:uiPriority w:val="39"/>
    <w:unhideWhenUsed/>
    <w:rsid w:val="008C609C"/>
  </w:style>
  <w:style w:type="paragraph" w:styleId="Verzeichnis2">
    <w:name w:val="toc 2"/>
    <w:basedOn w:val="Standard"/>
    <w:next w:val="Standard"/>
    <w:autoRedefine/>
    <w:uiPriority w:val="39"/>
    <w:unhideWhenUsed/>
    <w:rsid w:val="008C609C"/>
    <w:pPr>
      <w:ind w:left="240"/>
    </w:pPr>
  </w:style>
  <w:style w:type="paragraph" w:styleId="Verzeichnis3">
    <w:name w:val="toc 3"/>
    <w:basedOn w:val="Standard"/>
    <w:next w:val="Standard"/>
    <w:autoRedefine/>
    <w:uiPriority w:val="39"/>
    <w:unhideWhenUsed/>
    <w:rsid w:val="008C609C"/>
    <w:pPr>
      <w:ind w:left="480"/>
    </w:pPr>
  </w:style>
  <w:style w:type="paragraph" w:styleId="Verzeichnis4">
    <w:name w:val="toc 4"/>
    <w:basedOn w:val="Standard"/>
    <w:next w:val="Standard"/>
    <w:autoRedefine/>
    <w:uiPriority w:val="39"/>
    <w:unhideWhenUsed/>
    <w:rsid w:val="008C609C"/>
    <w:pPr>
      <w:ind w:left="720"/>
    </w:pPr>
  </w:style>
  <w:style w:type="paragraph" w:styleId="Verzeichnis5">
    <w:name w:val="toc 5"/>
    <w:basedOn w:val="Standard"/>
    <w:next w:val="Standard"/>
    <w:autoRedefine/>
    <w:uiPriority w:val="39"/>
    <w:unhideWhenUsed/>
    <w:rsid w:val="008C609C"/>
    <w:pPr>
      <w:ind w:left="960"/>
    </w:pPr>
  </w:style>
  <w:style w:type="paragraph" w:styleId="Verzeichnis6">
    <w:name w:val="toc 6"/>
    <w:basedOn w:val="Standard"/>
    <w:next w:val="Standard"/>
    <w:autoRedefine/>
    <w:uiPriority w:val="39"/>
    <w:unhideWhenUsed/>
    <w:rsid w:val="008C609C"/>
    <w:pPr>
      <w:ind w:left="1200"/>
    </w:pPr>
  </w:style>
  <w:style w:type="paragraph" w:styleId="Verzeichnis7">
    <w:name w:val="toc 7"/>
    <w:basedOn w:val="Standard"/>
    <w:next w:val="Standard"/>
    <w:autoRedefine/>
    <w:uiPriority w:val="39"/>
    <w:unhideWhenUsed/>
    <w:rsid w:val="008C609C"/>
    <w:pPr>
      <w:ind w:left="1440"/>
    </w:pPr>
  </w:style>
  <w:style w:type="paragraph" w:styleId="Verzeichnis8">
    <w:name w:val="toc 8"/>
    <w:basedOn w:val="Standard"/>
    <w:next w:val="Standard"/>
    <w:autoRedefine/>
    <w:uiPriority w:val="39"/>
    <w:unhideWhenUsed/>
    <w:rsid w:val="008C609C"/>
    <w:pPr>
      <w:ind w:left="1680"/>
    </w:pPr>
  </w:style>
  <w:style w:type="paragraph" w:styleId="Verzeichnis9">
    <w:name w:val="toc 9"/>
    <w:basedOn w:val="Standard"/>
    <w:next w:val="Standard"/>
    <w:autoRedefine/>
    <w:uiPriority w:val="39"/>
    <w:unhideWhenUsed/>
    <w:rsid w:val="008C609C"/>
    <w:pPr>
      <w:ind w:left="1920"/>
    </w:pPr>
  </w:style>
  <w:style w:type="paragraph" w:styleId="Listenabsatz">
    <w:name w:val="List Paragraph"/>
    <w:basedOn w:val="Standard"/>
    <w:uiPriority w:val="34"/>
    <w:qFormat/>
    <w:rsid w:val="00C714F9"/>
    <w:pPr>
      <w:ind w:left="720"/>
      <w:contextualSpacing/>
    </w:pPr>
  </w:style>
  <w:style w:type="table" w:styleId="Tabellenraster">
    <w:name w:val="Table Grid"/>
    <w:basedOn w:val="NormaleTabelle"/>
    <w:uiPriority w:val="59"/>
    <w:rsid w:val="0007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rd"/>
    <w:next w:val="Standard"/>
    <w:autoRedefine/>
    <w:uiPriority w:val="99"/>
    <w:unhideWhenUsed/>
    <w:rsid w:val="002466A2"/>
    <w:pPr>
      <w:ind w:left="240" w:hanging="240"/>
    </w:pPr>
  </w:style>
  <w:style w:type="paragraph" w:styleId="Index2">
    <w:name w:val="index 2"/>
    <w:basedOn w:val="Standard"/>
    <w:next w:val="Standard"/>
    <w:autoRedefine/>
    <w:uiPriority w:val="99"/>
    <w:unhideWhenUsed/>
    <w:rsid w:val="002466A2"/>
    <w:pPr>
      <w:ind w:left="480" w:hanging="240"/>
    </w:pPr>
  </w:style>
  <w:style w:type="paragraph" w:styleId="Index3">
    <w:name w:val="index 3"/>
    <w:basedOn w:val="Standard"/>
    <w:next w:val="Standard"/>
    <w:autoRedefine/>
    <w:uiPriority w:val="99"/>
    <w:unhideWhenUsed/>
    <w:rsid w:val="002466A2"/>
    <w:pPr>
      <w:ind w:left="720" w:hanging="240"/>
    </w:pPr>
  </w:style>
  <w:style w:type="paragraph" w:styleId="Index4">
    <w:name w:val="index 4"/>
    <w:basedOn w:val="Standard"/>
    <w:next w:val="Standard"/>
    <w:autoRedefine/>
    <w:uiPriority w:val="99"/>
    <w:unhideWhenUsed/>
    <w:rsid w:val="002466A2"/>
    <w:pPr>
      <w:ind w:left="960" w:hanging="240"/>
    </w:pPr>
  </w:style>
  <w:style w:type="paragraph" w:styleId="Index5">
    <w:name w:val="index 5"/>
    <w:basedOn w:val="Standard"/>
    <w:next w:val="Standard"/>
    <w:autoRedefine/>
    <w:uiPriority w:val="99"/>
    <w:unhideWhenUsed/>
    <w:rsid w:val="002466A2"/>
    <w:pPr>
      <w:ind w:left="1200" w:hanging="240"/>
    </w:pPr>
  </w:style>
  <w:style w:type="paragraph" w:styleId="Index6">
    <w:name w:val="index 6"/>
    <w:basedOn w:val="Standard"/>
    <w:next w:val="Standard"/>
    <w:autoRedefine/>
    <w:uiPriority w:val="99"/>
    <w:unhideWhenUsed/>
    <w:rsid w:val="002466A2"/>
    <w:pPr>
      <w:ind w:left="1440" w:hanging="240"/>
    </w:pPr>
  </w:style>
  <w:style w:type="paragraph" w:styleId="Index7">
    <w:name w:val="index 7"/>
    <w:basedOn w:val="Standard"/>
    <w:next w:val="Standard"/>
    <w:autoRedefine/>
    <w:uiPriority w:val="99"/>
    <w:unhideWhenUsed/>
    <w:rsid w:val="002466A2"/>
    <w:pPr>
      <w:ind w:left="1680" w:hanging="240"/>
    </w:pPr>
  </w:style>
  <w:style w:type="paragraph" w:styleId="Index8">
    <w:name w:val="index 8"/>
    <w:basedOn w:val="Standard"/>
    <w:next w:val="Standard"/>
    <w:autoRedefine/>
    <w:uiPriority w:val="99"/>
    <w:unhideWhenUsed/>
    <w:rsid w:val="002466A2"/>
    <w:pPr>
      <w:ind w:left="1920" w:hanging="240"/>
    </w:pPr>
  </w:style>
  <w:style w:type="paragraph" w:styleId="Index9">
    <w:name w:val="index 9"/>
    <w:basedOn w:val="Standard"/>
    <w:next w:val="Standard"/>
    <w:autoRedefine/>
    <w:uiPriority w:val="99"/>
    <w:unhideWhenUsed/>
    <w:rsid w:val="002466A2"/>
    <w:pPr>
      <w:ind w:left="2160" w:hanging="240"/>
    </w:pPr>
  </w:style>
  <w:style w:type="paragraph" w:styleId="Indexberschrift">
    <w:name w:val="index heading"/>
    <w:basedOn w:val="Standard"/>
    <w:next w:val="Index1"/>
    <w:uiPriority w:val="99"/>
    <w:unhideWhenUsed/>
    <w:rsid w:val="002466A2"/>
  </w:style>
  <w:style w:type="character" w:styleId="Hyperlink">
    <w:name w:val="Hyperlink"/>
    <w:basedOn w:val="Absatz-Standardschriftart"/>
    <w:uiPriority w:val="99"/>
    <w:unhideWhenUsed/>
    <w:rsid w:val="003D2255"/>
    <w:rPr>
      <w:color w:val="0000FF" w:themeColor="hyperlink"/>
      <w:u w:val="single"/>
    </w:rPr>
  </w:style>
  <w:style w:type="character" w:styleId="Fett">
    <w:name w:val="Strong"/>
    <w:basedOn w:val="Absatz-Standardschriftart"/>
    <w:uiPriority w:val="22"/>
    <w:qFormat/>
    <w:rsid w:val="003C6E74"/>
    <w:rPr>
      <w:b/>
      <w:bCs/>
    </w:rPr>
  </w:style>
  <w:style w:type="character" w:styleId="BesuchterLink">
    <w:name w:val="FollowedHyperlink"/>
    <w:basedOn w:val="Absatz-Standardschriftart"/>
    <w:uiPriority w:val="99"/>
    <w:semiHidden/>
    <w:unhideWhenUsed/>
    <w:rsid w:val="00245669"/>
    <w:rPr>
      <w:color w:val="800080" w:themeColor="followedHyperlink"/>
      <w:u w:val="single"/>
    </w:rPr>
  </w:style>
  <w:style w:type="paragraph" w:styleId="berarbeitung">
    <w:name w:val="Revision"/>
    <w:hidden/>
    <w:uiPriority w:val="99"/>
    <w:semiHidden/>
    <w:rsid w:val="00E445F2"/>
    <w:rPr>
      <w:rFonts w:ascii="Arial" w:hAnsi="Arial"/>
      <w:lang w:val="de-CH"/>
    </w:rPr>
  </w:style>
  <w:style w:type="character" w:styleId="Kommentarzeichen">
    <w:name w:val="annotation reference"/>
    <w:basedOn w:val="Absatz-Standardschriftart"/>
    <w:uiPriority w:val="99"/>
    <w:semiHidden/>
    <w:unhideWhenUsed/>
    <w:rsid w:val="00E445F2"/>
    <w:rPr>
      <w:sz w:val="18"/>
      <w:szCs w:val="18"/>
    </w:rPr>
  </w:style>
  <w:style w:type="paragraph" w:styleId="Kommentartext">
    <w:name w:val="annotation text"/>
    <w:basedOn w:val="Standard"/>
    <w:link w:val="KommentartextZchn"/>
    <w:uiPriority w:val="99"/>
    <w:semiHidden/>
    <w:unhideWhenUsed/>
    <w:rsid w:val="00E445F2"/>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E445F2"/>
    <w:rPr>
      <w:rFonts w:ascii="Arial" w:hAnsi="Arial"/>
      <w:sz w:val="24"/>
      <w:szCs w:val="24"/>
      <w:lang w:val="de-CH"/>
    </w:rPr>
  </w:style>
  <w:style w:type="paragraph" w:styleId="Kommentarthema">
    <w:name w:val="annotation subject"/>
    <w:basedOn w:val="Kommentartext"/>
    <w:next w:val="Kommentartext"/>
    <w:link w:val="KommentarthemaZchn"/>
    <w:uiPriority w:val="99"/>
    <w:semiHidden/>
    <w:unhideWhenUsed/>
    <w:rsid w:val="00E445F2"/>
    <w:rPr>
      <w:b/>
      <w:bCs/>
      <w:sz w:val="20"/>
      <w:szCs w:val="20"/>
    </w:rPr>
  </w:style>
  <w:style w:type="character" w:customStyle="1" w:styleId="KommentarthemaZchn">
    <w:name w:val="Kommentarthema Zchn"/>
    <w:basedOn w:val="KommentartextZchn"/>
    <w:link w:val="Kommentarthema"/>
    <w:uiPriority w:val="99"/>
    <w:semiHidden/>
    <w:rsid w:val="00E445F2"/>
    <w:rPr>
      <w:rFonts w:ascii="Arial" w:hAnsi="Arial"/>
      <w:b/>
      <w:bCs/>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8966">
      <w:bodyDiv w:val="1"/>
      <w:marLeft w:val="0"/>
      <w:marRight w:val="0"/>
      <w:marTop w:val="0"/>
      <w:marBottom w:val="0"/>
      <w:divBdr>
        <w:top w:val="none" w:sz="0" w:space="0" w:color="auto"/>
        <w:left w:val="none" w:sz="0" w:space="0" w:color="auto"/>
        <w:bottom w:val="none" w:sz="0" w:space="0" w:color="auto"/>
        <w:right w:val="none" w:sz="0" w:space="0" w:color="auto"/>
      </w:divBdr>
      <w:divsChild>
        <w:div w:id="563831064">
          <w:marLeft w:val="346"/>
          <w:marRight w:val="0"/>
          <w:marTop w:val="120"/>
          <w:marBottom w:val="0"/>
          <w:divBdr>
            <w:top w:val="none" w:sz="0" w:space="0" w:color="auto"/>
            <w:left w:val="none" w:sz="0" w:space="0" w:color="auto"/>
            <w:bottom w:val="none" w:sz="0" w:space="0" w:color="auto"/>
            <w:right w:val="none" w:sz="0" w:space="0" w:color="auto"/>
          </w:divBdr>
        </w:div>
        <w:div w:id="2132552323">
          <w:marLeft w:val="346"/>
          <w:marRight w:val="0"/>
          <w:marTop w:val="120"/>
          <w:marBottom w:val="0"/>
          <w:divBdr>
            <w:top w:val="none" w:sz="0" w:space="0" w:color="auto"/>
            <w:left w:val="none" w:sz="0" w:space="0" w:color="auto"/>
            <w:bottom w:val="none" w:sz="0" w:space="0" w:color="auto"/>
            <w:right w:val="none" w:sz="0" w:space="0" w:color="auto"/>
          </w:divBdr>
        </w:div>
      </w:divsChild>
    </w:div>
    <w:div w:id="210700500">
      <w:bodyDiv w:val="1"/>
      <w:marLeft w:val="0"/>
      <w:marRight w:val="0"/>
      <w:marTop w:val="0"/>
      <w:marBottom w:val="0"/>
      <w:divBdr>
        <w:top w:val="none" w:sz="0" w:space="0" w:color="auto"/>
        <w:left w:val="none" w:sz="0" w:space="0" w:color="auto"/>
        <w:bottom w:val="none" w:sz="0" w:space="0" w:color="auto"/>
        <w:right w:val="none" w:sz="0" w:space="0" w:color="auto"/>
      </w:divBdr>
    </w:div>
    <w:div w:id="255747162">
      <w:bodyDiv w:val="1"/>
      <w:marLeft w:val="0"/>
      <w:marRight w:val="0"/>
      <w:marTop w:val="0"/>
      <w:marBottom w:val="0"/>
      <w:divBdr>
        <w:top w:val="none" w:sz="0" w:space="0" w:color="auto"/>
        <w:left w:val="none" w:sz="0" w:space="0" w:color="auto"/>
        <w:bottom w:val="none" w:sz="0" w:space="0" w:color="auto"/>
        <w:right w:val="none" w:sz="0" w:space="0" w:color="auto"/>
      </w:divBdr>
    </w:div>
    <w:div w:id="390660301">
      <w:bodyDiv w:val="1"/>
      <w:marLeft w:val="0"/>
      <w:marRight w:val="0"/>
      <w:marTop w:val="0"/>
      <w:marBottom w:val="0"/>
      <w:divBdr>
        <w:top w:val="none" w:sz="0" w:space="0" w:color="auto"/>
        <w:left w:val="none" w:sz="0" w:space="0" w:color="auto"/>
        <w:bottom w:val="none" w:sz="0" w:space="0" w:color="auto"/>
        <w:right w:val="none" w:sz="0" w:space="0" w:color="auto"/>
      </w:divBdr>
    </w:div>
    <w:div w:id="729108964">
      <w:bodyDiv w:val="1"/>
      <w:marLeft w:val="0"/>
      <w:marRight w:val="0"/>
      <w:marTop w:val="0"/>
      <w:marBottom w:val="0"/>
      <w:divBdr>
        <w:top w:val="none" w:sz="0" w:space="0" w:color="auto"/>
        <w:left w:val="none" w:sz="0" w:space="0" w:color="auto"/>
        <w:bottom w:val="none" w:sz="0" w:space="0" w:color="auto"/>
        <w:right w:val="none" w:sz="0" w:space="0" w:color="auto"/>
      </w:divBdr>
      <w:divsChild>
        <w:div w:id="305744326">
          <w:marLeft w:val="346"/>
          <w:marRight w:val="0"/>
          <w:marTop w:val="120"/>
          <w:marBottom w:val="0"/>
          <w:divBdr>
            <w:top w:val="none" w:sz="0" w:space="0" w:color="auto"/>
            <w:left w:val="none" w:sz="0" w:space="0" w:color="auto"/>
            <w:bottom w:val="none" w:sz="0" w:space="0" w:color="auto"/>
            <w:right w:val="none" w:sz="0" w:space="0" w:color="auto"/>
          </w:divBdr>
        </w:div>
        <w:div w:id="662398419">
          <w:marLeft w:val="346"/>
          <w:marRight w:val="0"/>
          <w:marTop w:val="120"/>
          <w:marBottom w:val="0"/>
          <w:divBdr>
            <w:top w:val="none" w:sz="0" w:space="0" w:color="auto"/>
            <w:left w:val="none" w:sz="0" w:space="0" w:color="auto"/>
            <w:bottom w:val="none" w:sz="0" w:space="0" w:color="auto"/>
            <w:right w:val="none" w:sz="0" w:space="0" w:color="auto"/>
          </w:divBdr>
        </w:div>
        <w:div w:id="1584997741">
          <w:marLeft w:val="346"/>
          <w:marRight w:val="0"/>
          <w:marTop w:val="120"/>
          <w:marBottom w:val="0"/>
          <w:divBdr>
            <w:top w:val="none" w:sz="0" w:space="0" w:color="auto"/>
            <w:left w:val="none" w:sz="0" w:space="0" w:color="auto"/>
            <w:bottom w:val="none" w:sz="0" w:space="0" w:color="auto"/>
            <w:right w:val="none" w:sz="0" w:space="0" w:color="auto"/>
          </w:divBdr>
        </w:div>
        <w:div w:id="592476183">
          <w:marLeft w:val="346"/>
          <w:marRight w:val="0"/>
          <w:marTop w:val="120"/>
          <w:marBottom w:val="0"/>
          <w:divBdr>
            <w:top w:val="none" w:sz="0" w:space="0" w:color="auto"/>
            <w:left w:val="none" w:sz="0" w:space="0" w:color="auto"/>
            <w:bottom w:val="none" w:sz="0" w:space="0" w:color="auto"/>
            <w:right w:val="none" w:sz="0" w:space="0" w:color="auto"/>
          </w:divBdr>
        </w:div>
      </w:divsChild>
    </w:div>
    <w:div w:id="955985703">
      <w:bodyDiv w:val="1"/>
      <w:marLeft w:val="0"/>
      <w:marRight w:val="0"/>
      <w:marTop w:val="0"/>
      <w:marBottom w:val="0"/>
      <w:divBdr>
        <w:top w:val="none" w:sz="0" w:space="0" w:color="auto"/>
        <w:left w:val="none" w:sz="0" w:space="0" w:color="auto"/>
        <w:bottom w:val="none" w:sz="0" w:space="0" w:color="auto"/>
        <w:right w:val="none" w:sz="0" w:space="0" w:color="auto"/>
      </w:divBdr>
      <w:divsChild>
        <w:div w:id="1582104771">
          <w:marLeft w:val="677"/>
          <w:marRight w:val="0"/>
          <w:marTop w:val="0"/>
          <w:marBottom w:val="0"/>
          <w:divBdr>
            <w:top w:val="none" w:sz="0" w:space="0" w:color="auto"/>
            <w:left w:val="none" w:sz="0" w:space="0" w:color="auto"/>
            <w:bottom w:val="none" w:sz="0" w:space="0" w:color="auto"/>
            <w:right w:val="none" w:sz="0" w:space="0" w:color="auto"/>
          </w:divBdr>
        </w:div>
      </w:divsChild>
    </w:div>
    <w:div w:id="956106687">
      <w:bodyDiv w:val="1"/>
      <w:marLeft w:val="0"/>
      <w:marRight w:val="0"/>
      <w:marTop w:val="0"/>
      <w:marBottom w:val="0"/>
      <w:divBdr>
        <w:top w:val="none" w:sz="0" w:space="0" w:color="auto"/>
        <w:left w:val="none" w:sz="0" w:space="0" w:color="auto"/>
        <w:bottom w:val="none" w:sz="0" w:space="0" w:color="auto"/>
        <w:right w:val="none" w:sz="0" w:space="0" w:color="auto"/>
      </w:divBdr>
      <w:divsChild>
        <w:div w:id="469203997">
          <w:marLeft w:val="346"/>
          <w:marRight w:val="0"/>
          <w:marTop w:val="240"/>
          <w:marBottom w:val="0"/>
          <w:divBdr>
            <w:top w:val="none" w:sz="0" w:space="0" w:color="auto"/>
            <w:left w:val="none" w:sz="0" w:space="0" w:color="auto"/>
            <w:bottom w:val="none" w:sz="0" w:space="0" w:color="auto"/>
            <w:right w:val="none" w:sz="0" w:space="0" w:color="auto"/>
          </w:divBdr>
        </w:div>
        <w:div w:id="865364446">
          <w:marLeft w:val="346"/>
          <w:marRight w:val="0"/>
          <w:marTop w:val="240"/>
          <w:marBottom w:val="0"/>
          <w:divBdr>
            <w:top w:val="none" w:sz="0" w:space="0" w:color="auto"/>
            <w:left w:val="none" w:sz="0" w:space="0" w:color="auto"/>
            <w:bottom w:val="none" w:sz="0" w:space="0" w:color="auto"/>
            <w:right w:val="none" w:sz="0" w:space="0" w:color="auto"/>
          </w:divBdr>
        </w:div>
        <w:div w:id="1211915258">
          <w:marLeft w:val="346"/>
          <w:marRight w:val="0"/>
          <w:marTop w:val="240"/>
          <w:marBottom w:val="0"/>
          <w:divBdr>
            <w:top w:val="none" w:sz="0" w:space="0" w:color="auto"/>
            <w:left w:val="none" w:sz="0" w:space="0" w:color="auto"/>
            <w:bottom w:val="none" w:sz="0" w:space="0" w:color="auto"/>
            <w:right w:val="none" w:sz="0" w:space="0" w:color="auto"/>
          </w:divBdr>
        </w:div>
      </w:divsChild>
    </w:div>
    <w:div w:id="1186596482">
      <w:bodyDiv w:val="1"/>
      <w:marLeft w:val="0"/>
      <w:marRight w:val="0"/>
      <w:marTop w:val="0"/>
      <w:marBottom w:val="0"/>
      <w:divBdr>
        <w:top w:val="none" w:sz="0" w:space="0" w:color="auto"/>
        <w:left w:val="none" w:sz="0" w:space="0" w:color="auto"/>
        <w:bottom w:val="none" w:sz="0" w:space="0" w:color="auto"/>
        <w:right w:val="none" w:sz="0" w:space="0" w:color="auto"/>
      </w:divBdr>
    </w:div>
    <w:div w:id="1211846055">
      <w:bodyDiv w:val="1"/>
      <w:marLeft w:val="0"/>
      <w:marRight w:val="0"/>
      <w:marTop w:val="0"/>
      <w:marBottom w:val="0"/>
      <w:divBdr>
        <w:top w:val="none" w:sz="0" w:space="0" w:color="auto"/>
        <w:left w:val="none" w:sz="0" w:space="0" w:color="auto"/>
        <w:bottom w:val="none" w:sz="0" w:space="0" w:color="auto"/>
        <w:right w:val="none" w:sz="0" w:space="0" w:color="auto"/>
      </w:divBdr>
      <w:divsChild>
        <w:div w:id="1998877610">
          <w:marLeft w:val="346"/>
          <w:marRight w:val="0"/>
          <w:marTop w:val="120"/>
          <w:marBottom w:val="0"/>
          <w:divBdr>
            <w:top w:val="none" w:sz="0" w:space="0" w:color="auto"/>
            <w:left w:val="none" w:sz="0" w:space="0" w:color="auto"/>
            <w:bottom w:val="none" w:sz="0" w:space="0" w:color="auto"/>
            <w:right w:val="none" w:sz="0" w:space="0" w:color="auto"/>
          </w:divBdr>
        </w:div>
        <w:div w:id="1446997710">
          <w:marLeft w:val="677"/>
          <w:marRight w:val="0"/>
          <w:marTop w:val="0"/>
          <w:marBottom w:val="0"/>
          <w:divBdr>
            <w:top w:val="none" w:sz="0" w:space="0" w:color="auto"/>
            <w:left w:val="none" w:sz="0" w:space="0" w:color="auto"/>
            <w:bottom w:val="none" w:sz="0" w:space="0" w:color="auto"/>
            <w:right w:val="none" w:sz="0" w:space="0" w:color="auto"/>
          </w:divBdr>
        </w:div>
        <w:div w:id="1318414516">
          <w:marLeft w:val="346"/>
          <w:marRight w:val="0"/>
          <w:marTop w:val="240"/>
          <w:marBottom w:val="0"/>
          <w:divBdr>
            <w:top w:val="none" w:sz="0" w:space="0" w:color="auto"/>
            <w:left w:val="none" w:sz="0" w:space="0" w:color="auto"/>
            <w:bottom w:val="none" w:sz="0" w:space="0" w:color="auto"/>
            <w:right w:val="none" w:sz="0" w:space="0" w:color="auto"/>
          </w:divBdr>
        </w:div>
        <w:div w:id="1573351417">
          <w:marLeft w:val="346"/>
          <w:marRight w:val="0"/>
          <w:marTop w:val="240"/>
          <w:marBottom w:val="0"/>
          <w:divBdr>
            <w:top w:val="none" w:sz="0" w:space="0" w:color="auto"/>
            <w:left w:val="none" w:sz="0" w:space="0" w:color="auto"/>
            <w:bottom w:val="none" w:sz="0" w:space="0" w:color="auto"/>
            <w:right w:val="none" w:sz="0" w:space="0" w:color="auto"/>
          </w:divBdr>
        </w:div>
        <w:div w:id="344139322">
          <w:marLeft w:val="346"/>
          <w:marRight w:val="0"/>
          <w:marTop w:val="240"/>
          <w:marBottom w:val="0"/>
          <w:divBdr>
            <w:top w:val="none" w:sz="0" w:space="0" w:color="auto"/>
            <w:left w:val="none" w:sz="0" w:space="0" w:color="auto"/>
            <w:bottom w:val="none" w:sz="0" w:space="0" w:color="auto"/>
            <w:right w:val="none" w:sz="0" w:space="0" w:color="auto"/>
          </w:divBdr>
        </w:div>
        <w:div w:id="87430842">
          <w:marLeft w:val="677"/>
          <w:marRight w:val="0"/>
          <w:marTop w:val="0"/>
          <w:marBottom w:val="0"/>
          <w:divBdr>
            <w:top w:val="none" w:sz="0" w:space="0" w:color="auto"/>
            <w:left w:val="none" w:sz="0" w:space="0" w:color="auto"/>
            <w:bottom w:val="none" w:sz="0" w:space="0" w:color="auto"/>
            <w:right w:val="none" w:sz="0" w:space="0" w:color="auto"/>
          </w:divBdr>
        </w:div>
        <w:div w:id="334456567">
          <w:marLeft w:val="346"/>
          <w:marRight w:val="0"/>
          <w:marTop w:val="240"/>
          <w:marBottom w:val="0"/>
          <w:divBdr>
            <w:top w:val="none" w:sz="0" w:space="0" w:color="auto"/>
            <w:left w:val="none" w:sz="0" w:space="0" w:color="auto"/>
            <w:bottom w:val="none" w:sz="0" w:space="0" w:color="auto"/>
            <w:right w:val="none" w:sz="0" w:space="0" w:color="auto"/>
          </w:divBdr>
        </w:div>
      </w:divsChild>
    </w:div>
    <w:div w:id="1379236569">
      <w:bodyDiv w:val="1"/>
      <w:marLeft w:val="0"/>
      <w:marRight w:val="0"/>
      <w:marTop w:val="0"/>
      <w:marBottom w:val="0"/>
      <w:divBdr>
        <w:top w:val="none" w:sz="0" w:space="0" w:color="auto"/>
        <w:left w:val="none" w:sz="0" w:space="0" w:color="auto"/>
        <w:bottom w:val="none" w:sz="0" w:space="0" w:color="auto"/>
        <w:right w:val="none" w:sz="0" w:space="0" w:color="auto"/>
      </w:divBdr>
      <w:divsChild>
        <w:div w:id="1275288155">
          <w:marLeft w:val="346"/>
          <w:marRight w:val="0"/>
          <w:marTop w:val="120"/>
          <w:marBottom w:val="0"/>
          <w:divBdr>
            <w:top w:val="none" w:sz="0" w:space="0" w:color="auto"/>
            <w:left w:val="none" w:sz="0" w:space="0" w:color="auto"/>
            <w:bottom w:val="none" w:sz="0" w:space="0" w:color="auto"/>
            <w:right w:val="none" w:sz="0" w:space="0" w:color="auto"/>
          </w:divBdr>
        </w:div>
        <w:div w:id="1731995843">
          <w:marLeft w:val="346"/>
          <w:marRight w:val="0"/>
          <w:marTop w:val="120"/>
          <w:marBottom w:val="0"/>
          <w:divBdr>
            <w:top w:val="none" w:sz="0" w:space="0" w:color="auto"/>
            <w:left w:val="none" w:sz="0" w:space="0" w:color="auto"/>
            <w:bottom w:val="none" w:sz="0" w:space="0" w:color="auto"/>
            <w:right w:val="none" w:sz="0" w:space="0" w:color="auto"/>
          </w:divBdr>
        </w:div>
        <w:div w:id="17783519">
          <w:marLeft w:val="346"/>
          <w:marRight w:val="0"/>
          <w:marTop w:val="120"/>
          <w:marBottom w:val="0"/>
          <w:divBdr>
            <w:top w:val="none" w:sz="0" w:space="0" w:color="auto"/>
            <w:left w:val="none" w:sz="0" w:space="0" w:color="auto"/>
            <w:bottom w:val="none" w:sz="0" w:space="0" w:color="auto"/>
            <w:right w:val="none" w:sz="0" w:space="0" w:color="auto"/>
          </w:divBdr>
        </w:div>
        <w:div w:id="1924413476">
          <w:marLeft w:val="346"/>
          <w:marRight w:val="0"/>
          <w:marTop w:val="120"/>
          <w:marBottom w:val="0"/>
          <w:divBdr>
            <w:top w:val="none" w:sz="0" w:space="0" w:color="auto"/>
            <w:left w:val="none" w:sz="0" w:space="0" w:color="auto"/>
            <w:bottom w:val="none" w:sz="0" w:space="0" w:color="auto"/>
            <w:right w:val="none" w:sz="0" w:space="0" w:color="auto"/>
          </w:divBdr>
        </w:div>
      </w:divsChild>
    </w:div>
    <w:div w:id="1389260723">
      <w:bodyDiv w:val="1"/>
      <w:marLeft w:val="0"/>
      <w:marRight w:val="0"/>
      <w:marTop w:val="0"/>
      <w:marBottom w:val="0"/>
      <w:divBdr>
        <w:top w:val="none" w:sz="0" w:space="0" w:color="auto"/>
        <w:left w:val="none" w:sz="0" w:space="0" w:color="auto"/>
        <w:bottom w:val="none" w:sz="0" w:space="0" w:color="auto"/>
        <w:right w:val="none" w:sz="0" w:space="0" w:color="auto"/>
      </w:divBdr>
    </w:div>
    <w:div w:id="1561791141">
      <w:bodyDiv w:val="1"/>
      <w:marLeft w:val="0"/>
      <w:marRight w:val="0"/>
      <w:marTop w:val="0"/>
      <w:marBottom w:val="0"/>
      <w:divBdr>
        <w:top w:val="none" w:sz="0" w:space="0" w:color="auto"/>
        <w:left w:val="none" w:sz="0" w:space="0" w:color="auto"/>
        <w:bottom w:val="none" w:sz="0" w:space="0" w:color="auto"/>
        <w:right w:val="none" w:sz="0" w:space="0" w:color="auto"/>
      </w:divBdr>
    </w:div>
    <w:div w:id="1768965066">
      <w:bodyDiv w:val="1"/>
      <w:marLeft w:val="0"/>
      <w:marRight w:val="0"/>
      <w:marTop w:val="0"/>
      <w:marBottom w:val="0"/>
      <w:divBdr>
        <w:top w:val="none" w:sz="0" w:space="0" w:color="auto"/>
        <w:left w:val="none" w:sz="0" w:space="0" w:color="auto"/>
        <w:bottom w:val="none" w:sz="0" w:space="0" w:color="auto"/>
        <w:right w:val="none" w:sz="0" w:space="0" w:color="auto"/>
      </w:divBdr>
    </w:div>
    <w:div w:id="1879470571">
      <w:bodyDiv w:val="1"/>
      <w:marLeft w:val="0"/>
      <w:marRight w:val="0"/>
      <w:marTop w:val="0"/>
      <w:marBottom w:val="0"/>
      <w:divBdr>
        <w:top w:val="none" w:sz="0" w:space="0" w:color="auto"/>
        <w:left w:val="none" w:sz="0" w:space="0" w:color="auto"/>
        <w:bottom w:val="none" w:sz="0" w:space="0" w:color="auto"/>
        <w:right w:val="none" w:sz="0" w:space="0" w:color="auto"/>
      </w:divBdr>
      <w:divsChild>
        <w:div w:id="307444021">
          <w:marLeft w:val="346"/>
          <w:marRight w:val="0"/>
          <w:marTop w:val="120"/>
          <w:marBottom w:val="0"/>
          <w:divBdr>
            <w:top w:val="none" w:sz="0" w:space="0" w:color="auto"/>
            <w:left w:val="none" w:sz="0" w:space="0" w:color="auto"/>
            <w:bottom w:val="none" w:sz="0" w:space="0" w:color="auto"/>
            <w:right w:val="none" w:sz="0" w:space="0" w:color="auto"/>
          </w:divBdr>
        </w:div>
        <w:div w:id="115833492">
          <w:marLeft w:val="346"/>
          <w:marRight w:val="0"/>
          <w:marTop w:val="240"/>
          <w:marBottom w:val="0"/>
          <w:divBdr>
            <w:top w:val="none" w:sz="0" w:space="0" w:color="auto"/>
            <w:left w:val="none" w:sz="0" w:space="0" w:color="auto"/>
            <w:bottom w:val="none" w:sz="0" w:space="0" w:color="auto"/>
            <w:right w:val="none" w:sz="0" w:space="0" w:color="auto"/>
          </w:divBdr>
        </w:div>
        <w:div w:id="516576367">
          <w:marLeft w:val="346"/>
          <w:marRight w:val="0"/>
          <w:marTop w:val="240"/>
          <w:marBottom w:val="0"/>
          <w:divBdr>
            <w:top w:val="none" w:sz="0" w:space="0" w:color="auto"/>
            <w:left w:val="none" w:sz="0" w:space="0" w:color="auto"/>
            <w:bottom w:val="none" w:sz="0" w:space="0" w:color="auto"/>
            <w:right w:val="none" w:sz="0" w:space="0" w:color="auto"/>
          </w:divBdr>
        </w:div>
        <w:div w:id="235013143">
          <w:marLeft w:val="346"/>
          <w:marRight w:val="0"/>
          <w:marTop w:val="240"/>
          <w:marBottom w:val="0"/>
          <w:divBdr>
            <w:top w:val="none" w:sz="0" w:space="0" w:color="auto"/>
            <w:left w:val="none" w:sz="0" w:space="0" w:color="auto"/>
            <w:bottom w:val="none" w:sz="0" w:space="0" w:color="auto"/>
            <w:right w:val="none" w:sz="0" w:space="0" w:color="auto"/>
          </w:divBdr>
        </w:div>
      </w:divsChild>
    </w:div>
    <w:div w:id="1941137585">
      <w:bodyDiv w:val="1"/>
      <w:marLeft w:val="0"/>
      <w:marRight w:val="0"/>
      <w:marTop w:val="0"/>
      <w:marBottom w:val="0"/>
      <w:divBdr>
        <w:top w:val="none" w:sz="0" w:space="0" w:color="auto"/>
        <w:left w:val="none" w:sz="0" w:space="0" w:color="auto"/>
        <w:bottom w:val="none" w:sz="0" w:space="0" w:color="auto"/>
        <w:right w:val="none" w:sz="0" w:space="0" w:color="auto"/>
      </w:divBdr>
      <w:divsChild>
        <w:div w:id="199979329">
          <w:marLeft w:val="346"/>
          <w:marRight w:val="0"/>
          <w:marTop w:val="120"/>
          <w:marBottom w:val="0"/>
          <w:divBdr>
            <w:top w:val="none" w:sz="0" w:space="0" w:color="auto"/>
            <w:left w:val="none" w:sz="0" w:space="0" w:color="auto"/>
            <w:bottom w:val="none" w:sz="0" w:space="0" w:color="auto"/>
            <w:right w:val="none" w:sz="0" w:space="0" w:color="auto"/>
          </w:divBdr>
        </w:div>
      </w:divsChild>
    </w:div>
    <w:div w:id="1993951089">
      <w:bodyDiv w:val="1"/>
      <w:marLeft w:val="0"/>
      <w:marRight w:val="0"/>
      <w:marTop w:val="0"/>
      <w:marBottom w:val="0"/>
      <w:divBdr>
        <w:top w:val="none" w:sz="0" w:space="0" w:color="auto"/>
        <w:left w:val="none" w:sz="0" w:space="0" w:color="auto"/>
        <w:bottom w:val="none" w:sz="0" w:space="0" w:color="auto"/>
        <w:right w:val="none" w:sz="0" w:space="0" w:color="auto"/>
      </w:divBdr>
      <w:divsChild>
        <w:div w:id="1798179350">
          <w:marLeft w:val="360"/>
          <w:marRight w:val="0"/>
          <w:marTop w:val="111"/>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tz-vor-naturgefahren.ch"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chwasserrisiko.ch"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chutz-vor-naturgefahren.ch" TargetMode="External"/><Relationship Id="rId4" Type="http://schemas.openxmlformats.org/officeDocument/2006/relationships/settings" Target="settings.xml"/><Relationship Id="rId9" Type="http://schemas.openxmlformats.org/officeDocument/2006/relationships/hyperlink" Target="http://www.schutz-vor-naturgefahren.ch"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8C338-6DDC-4631-A819-BB3590429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1337</Words>
  <Characters>7358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((Adresse))</vt:lpstr>
    </vt:vector>
  </TitlesOfParts>
  <Company>Weissgrund Kommunikation AG</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Gaby Wyser</dc:creator>
  <cp:lastModifiedBy>STAUB Benno</cp:lastModifiedBy>
  <cp:revision>2</cp:revision>
  <cp:lastPrinted>2017-04-04T06:40:00Z</cp:lastPrinted>
  <dcterms:created xsi:type="dcterms:W3CDTF">2017-05-08T12:28:00Z</dcterms:created>
  <dcterms:modified xsi:type="dcterms:W3CDTF">2017-05-08T12:28:00Z</dcterms:modified>
</cp:coreProperties>
</file>